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03D2" w:rsidRDefault="00F903D2" w:rsidP="00F903D2">
      <w:pPr>
        <w:rPr>
          <w:rFonts w:ascii="Times New Roman" w:eastAsiaTheme="majorEastAsia" w:hAnsi="Times New Roman" w:cstheme="majorBidi"/>
          <w:b/>
          <w:sz w:val="28"/>
          <w:szCs w:val="32"/>
          <w:u w:val="single"/>
          <w:lang w:val="en-US"/>
        </w:rPr>
      </w:pPr>
      <w:bookmarkStart w:id="0" w:name="_GoBack"/>
      <w:bookmarkEnd w:id="0"/>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Pr="00C7147A" w:rsidRDefault="00C7147A" w:rsidP="00C7147A">
      <w:pPr>
        <w:jc w:val="center"/>
        <w:rPr>
          <w:rFonts w:ascii="Times New Roman" w:eastAsiaTheme="majorEastAsia" w:hAnsi="Times New Roman" w:cstheme="majorBidi"/>
          <w:b/>
          <w:sz w:val="96"/>
          <w:szCs w:val="96"/>
          <w:u w:val="single"/>
          <w:lang w:val="en-US"/>
        </w:rPr>
      </w:pPr>
      <w:r>
        <w:rPr>
          <w:rFonts w:ascii="Times New Roman" w:eastAsiaTheme="majorEastAsia" w:hAnsi="Times New Roman" w:cstheme="majorBidi"/>
          <w:b/>
          <w:sz w:val="96"/>
          <w:szCs w:val="96"/>
          <w:u w:val="single"/>
          <w:lang w:val="en-US"/>
        </w:rPr>
        <w:t xml:space="preserve">SM- </w:t>
      </w:r>
      <w:r w:rsidRPr="00C7147A">
        <w:rPr>
          <w:rFonts w:ascii="Times New Roman" w:eastAsiaTheme="majorEastAsia" w:hAnsi="Times New Roman" w:cstheme="majorBidi"/>
          <w:b/>
          <w:sz w:val="96"/>
          <w:szCs w:val="96"/>
          <w:u w:val="single"/>
          <w:lang w:val="en-US"/>
        </w:rPr>
        <w:t>Task 2</w:t>
      </w: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p w:rsidR="00C7147A" w:rsidRDefault="00C7147A" w:rsidP="00F903D2">
      <w:pPr>
        <w:rPr>
          <w:rFonts w:ascii="Times New Roman" w:eastAsiaTheme="majorEastAsia" w:hAnsi="Times New Roman" w:cstheme="majorBidi"/>
          <w:b/>
          <w:sz w:val="28"/>
          <w:szCs w:val="32"/>
          <w:u w:val="single"/>
          <w:lang w:val="en-US"/>
        </w:rPr>
      </w:pPr>
    </w:p>
    <w:p w:rsidR="00C7147A" w:rsidRDefault="00C7147A" w:rsidP="00F903D2">
      <w:pPr>
        <w:rPr>
          <w:rFonts w:ascii="Times New Roman" w:eastAsiaTheme="majorEastAsia" w:hAnsi="Times New Roman" w:cstheme="majorBidi"/>
          <w:b/>
          <w:sz w:val="28"/>
          <w:szCs w:val="32"/>
          <w:u w:val="single"/>
          <w:lang w:val="en-US"/>
        </w:rPr>
      </w:pPr>
    </w:p>
    <w:p w:rsidR="002E523C" w:rsidRDefault="002E523C" w:rsidP="00F903D2">
      <w:pPr>
        <w:rPr>
          <w:rFonts w:ascii="Times New Roman" w:eastAsiaTheme="majorEastAsia" w:hAnsi="Times New Roman" w:cstheme="majorBidi"/>
          <w:b/>
          <w:sz w:val="28"/>
          <w:szCs w:val="32"/>
          <w:u w:val="single"/>
          <w:lang w:val="en-US"/>
        </w:rPr>
      </w:pPr>
    </w:p>
    <w:sdt>
      <w:sdtPr>
        <w:rPr>
          <w:rFonts w:ascii="Times New Roman" w:eastAsia="Times New Roman" w:hAnsi="Times New Roman" w:cs="Arial"/>
          <w:color w:val="auto"/>
          <w:sz w:val="24"/>
          <w:szCs w:val="22"/>
          <w:lang w:val="en-GB"/>
        </w:rPr>
        <w:id w:val="-1684043605"/>
        <w:docPartObj>
          <w:docPartGallery w:val="Table of Contents"/>
          <w:docPartUnique/>
        </w:docPartObj>
      </w:sdtPr>
      <w:sdtEndPr>
        <w:rPr>
          <w:rFonts w:asciiTheme="minorHAnsi" w:eastAsiaTheme="minorHAnsi" w:hAnsiTheme="minorHAnsi" w:cstheme="minorBidi"/>
          <w:b/>
          <w:bCs/>
          <w:noProof/>
          <w:sz w:val="22"/>
        </w:rPr>
      </w:sdtEndPr>
      <w:sdtContent>
        <w:p w:rsidR="00D057A4" w:rsidRDefault="00D057A4" w:rsidP="00D057A4">
          <w:pPr>
            <w:pStyle w:val="TOCHeading"/>
          </w:pPr>
          <w:r>
            <w:t>Table of Contents</w:t>
          </w:r>
        </w:p>
        <w:p w:rsidR="00D057A4" w:rsidRDefault="00D057A4" w:rsidP="00D057A4">
          <w:pPr>
            <w:pStyle w:val="TOC1"/>
            <w:tabs>
              <w:tab w:val="right" w:leader="dot" w:pos="9350"/>
            </w:tabs>
            <w:spacing w:after="0"/>
            <w:rPr>
              <w:noProof/>
            </w:rPr>
          </w:pPr>
          <w:r>
            <w:rPr>
              <w:b/>
              <w:bCs/>
              <w:noProof/>
            </w:rPr>
            <w:fldChar w:fldCharType="begin"/>
          </w:r>
          <w:r>
            <w:rPr>
              <w:b/>
              <w:bCs/>
              <w:noProof/>
            </w:rPr>
            <w:instrText xml:space="preserve"> TOC \o "1-3" \h \z \u </w:instrText>
          </w:r>
          <w:r>
            <w:rPr>
              <w:b/>
              <w:bCs/>
              <w:noProof/>
            </w:rPr>
            <w:fldChar w:fldCharType="separate"/>
          </w:r>
          <w:hyperlink w:anchor="_Toc531003939" w:history="1">
            <w:r w:rsidRPr="00BA1B54">
              <w:rPr>
                <w:rStyle w:val="Hyperlink"/>
                <w:noProof/>
              </w:rPr>
              <w:t>Executive Summary:</w:t>
            </w:r>
            <w:r>
              <w:rPr>
                <w:noProof/>
                <w:webHidden/>
              </w:rPr>
              <w:tab/>
            </w:r>
            <w:r>
              <w:rPr>
                <w:noProof/>
                <w:webHidden/>
              </w:rPr>
              <w:fldChar w:fldCharType="begin"/>
            </w:r>
            <w:r>
              <w:rPr>
                <w:noProof/>
                <w:webHidden/>
              </w:rPr>
              <w:instrText xml:space="preserve"> PAGEREF _Toc531003939 \h </w:instrText>
            </w:r>
            <w:r>
              <w:rPr>
                <w:noProof/>
                <w:webHidden/>
              </w:rPr>
            </w:r>
            <w:r>
              <w:rPr>
                <w:noProof/>
                <w:webHidden/>
              </w:rPr>
              <w:fldChar w:fldCharType="separate"/>
            </w:r>
            <w:r w:rsidR="00C611D4">
              <w:rPr>
                <w:noProof/>
                <w:webHidden/>
              </w:rPr>
              <w:t>3</w:t>
            </w:r>
            <w:r>
              <w:rPr>
                <w:noProof/>
                <w:webHidden/>
              </w:rPr>
              <w:fldChar w:fldCharType="end"/>
            </w:r>
          </w:hyperlink>
        </w:p>
        <w:p w:rsidR="00D057A4" w:rsidRDefault="00712E3C" w:rsidP="00D057A4">
          <w:pPr>
            <w:pStyle w:val="TOC1"/>
            <w:tabs>
              <w:tab w:val="right" w:leader="dot" w:pos="9350"/>
            </w:tabs>
            <w:spacing w:after="0"/>
            <w:rPr>
              <w:noProof/>
            </w:rPr>
          </w:pPr>
          <w:hyperlink w:anchor="_Toc531003940" w:history="1">
            <w:r w:rsidR="00D057A4" w:rsidRPr="00BA1B54">
              <w:rPr>
                <w:rStyle w:val="Hyperlink"/>
                <w:noProof/>
              </w:rPr>
              <w:t>Introduction:</w:t>
            </w:r>
            <w:r w:rsidR="00D057A4">
              <w:rPr>
                <w:noProof/>
                <w:webHidden/>
              </w:rPr>
              <w:tab/>
            </w:r>
            <w:r w:rsidR="00D057A4">
              <w:rPr>
                <w:noProof/>
                <w:webHidden/>
              </w:rPr>
              <w:fldChar w:fldCharType="begin"/>
            </w:r>
            <w:r w:rsidR="00D057A4">
              <w:rPr>
                <w:noProof/>
                <w:webHidden/>
              </w:rPr>
              <w:instrText xml:space="preserve"> PAGEREF _Toc531003940 \h </w:instrText>
            </w:r>
            <w:r w:rsidR="00D057A4">
              <w:rPr>
                <w:noProof/>
                <w:webHidden/>
              </w:rPr>
            </w:r>
            <w:r w:rsidR="00D057A4">
              <w:rPr>
                <w:noProof/>
                <w:webHidden/>
              </w:rPr>
              <w:fldChar w:fldCharType="separate"/>
            </w:r>
            <w:r w:rsidR="00C611D4">
              <w:rPr>
                <w:noProof/>
                <w:webHidden/>
              </w:rPr>
              <w:t>4</w:t>
            </w:r>
            <w:r w:rsidR="00D057A4">
              <w:rPr>
                <w:noProof/>
                <w:webHidden/>
              </w:rPr>
              <w:fldChar w:fldCharType="end"/>
            </w:r>
          </w:hyperlink>
        </w:p>
        <w:p w:rsidR="00D057A4" w:rsidRDefault="00712E3C" w:rsidP="00C7147A">
          <w:pPr>
            <w:pStyle w:val="TOC2"/>
            <w:tabs>
              <w:tab w:val="right" w:leader="dot" w:pos="9350"/>
            </w:tabs>
            <w:spacing w:after="0"/>
            <w:rPr>
              <w:noProof/>
            </w:rPr>
          </w:pPr>
          <w:hyperlink w:anchor="_Toc531003941" w:history="1">
            <w:r w:rsidR="00D057A4" w:rsidRPr="00BA1B54">
              <w:rPr>
                <w:rStyle w:val="Hyperlink"/>
                <w:noProof/>
              </w:rPr>
              <w:t>Overview:</w:t>
            </w:r>
            <w:r w:rsidR="00D057A4">
              <w:rPr>
                <w:noProof/>
                <w:webHidden/>
              </w:rPr>
              <w:tab/>
            </w:r>
            <w:r w:rsidR="00D057A4">
              <w:rPr>
                <w:noProof/>
                <w:webHidden/>
              </w:rPr>
              <w:fldChar w:fldCharType="begin"/>
            </w:r>
            <w:r w:rsidR="00D057A4">
              <w:rPr>
                <w:noProof/>
                <w:webHidden/>
              </w:rPr>
              <w:instrText xml:space="preserve"> PAGEREF _Toc531003941 \h </w:instrText>
            </w:r>
            <w:r w:rsidR="00D057A4">
              <w:rPr>
                <w:noProof/>
                <w:webHidden/>
              </w:rPr>
            </w:r>
            <w:r w:rsidR="00D057A4">
              <w:rPr>
                <w:noProof/>
                <w:webHidden/>
              </w:rPr>
              <w:fldChar w:fldCharType="separate"/>
            </w:r>
            <w:r w:rsidR="00C611D4">
              <w:rPr>
                <w:noProof/>
                <w:webHidden/>
              </w:rPr>
              <w:t>4</w:t>
            </w:r>
            <w:r w:rsidR="00D057A4">
              <w:rPr>
                <w:noProof/>
                <w:webHidden/>
              </w:rPr>
              <w:fldChar w:fldCharType="end"/>
            </w:r>
          </w:hyperlink>
        </w:p>
        <w:p w:rsidR="00D057A4" w:rsidRDefault="00712E3C" w:rsidP="00D057A4">
          <w:pPr>
            <w:pStyle w:val="TOC3"/>
            <w:tabs>
              <w:tab w:val="right" w:leader="dot" w:pos="9350"/>
            </w:tabs>
            <w:spacing w:after="0"/>
            <w:rPr>
              <w:noProof/>
            </w:rPr>
          </w:pPr>
          <w:hyperlink w:anchor="_Toc531003942" w:history="1">
            <w:r w:rsidR="00D057A4" w:rsidRPr="00BA1B54">
              <w:rPr>
                <w:rStyle w:val="Hyperlink"/>
                <w:noProof/>
              </w:rPr>
              <w:t>Business and Industry</w:t>
            </w:r>
            <w:r w:rsidR="00D057A4">
              <w:rPr>
                <w:noProof/>
                <w:webHidden/>
              </w:rPr>
              <w:tab/>
            </w:r>
            <w:r w:rsidR="00D057A4">
              <w:rPr>
                <w:noProof/>
                <w:webHidden/>
              </w:rPr>
              <w:fldChar w:fldCharType="begin"/>
            </w:r>
            <w:r w:rsidR="00D057A4">
              <w:rPr>
                <w:noProof/>
                <w:webHidden/>
              </w:rPr>
              <w:instrText xml:space="preserve"> PAGEREF _Toc531003942 \h </w:instrText>
            </w:r>
            <w:r w:rsidR="00D057A4">
              <w:rPr>
                <w:noProof/>
                <w:webHidden/>
              </w:rPr>
            </w:r>
            <w:r w:rsidR="00D057A4">
              <w:rPr>
                <w:noProof/>
                <w:webHidden/>
              </w:rPr>
              <w:fldChar w:fldCharType="separate"/>
            </w:r>
            <w:r w:rsidR="00C611D4">
              <w:rPr>
                <w:noProof/>
                <w:webHidden/>
              </w:rPr>
              <w:t>4</w:t>
            </w:r>
            <w:r w:rsidR="00D057A4">
              <w:rPr>
                <w:noProof/>
                <w:webHidden/>
              </w:rPr>
              <w:fldChar w:fldCharType="end"/>
            </w:r>
          </w:hyperlink>
        </w:p>
        <w:p w:rsidR="00D057A4" w:rsidRDefault="00712E3C" w:rsidP="00C7147A">
          <w:pPr>
            <w:pStyle w:val="TOC3"/>
            <w:tabs>
              <w:tab w:val="right" w:leader="dot" w:pos="9350"/>
            </w:tabs>
            <w:spacing w:after="0"/>
            <w:rPr>
              <w:noProof/>
            </w:rPr>
          </w:pPr>
          <w:hyperlink w:anchor="_Toc531003943" w:history="1">
            <w:r w:rsidR="00C7147A">
              <w:rPr>
                <w:rStyle w:val="Hyperlink"/>
                <w:noProof/>
              </w:rPr>
              <w:t>PESTLE</w:t>
            </w:r>
            <w:r w:rsidR="00D057A4">
              <w:rPr>
                <w:noProof/>
                <w:webHidden/>
              </w:rPr>
              <w:tab/>
            </w:r>
            <w:r w:rsidR="00D057A4">
              <w:rPr>
                <w:noProof/>
                <w:webHidden/>
              </w:rPr>
              <w:fldChar w:fldCharType="begin"/>
            </w:r>
            <w:r w:rsidR="00D057A4">
              <w:rPr>
                <w:noProof/>
                <w:webHidden/>
              </w:rPr>
              <w:instrText xml:space="preserve"> PAGEREF _Toc531003943 \h </w:instrText>
            </w:r>
            <w:r w:rsidR="00D057A4">
              <w:rPr>
                <w:noProof/>
                <w:webHidden/>
              </w:rPr>
            </w:r>
            <w:r w:rsidR="00D057A4">
              <w:rPr>
                <w:noProof/>
                <w:webHidden/>
              </w:rPr>
              <w:fldChar w:fldCharType="separate"/>
            </w:r>
            <w:r w:rsidR="00C611D4">
              <w:rPr>
                <w:noProof/>
                <w:webHidden/>
              </w:rPr>
              <w:t>4</w:t>
            </w:r>
            <w:r w:rsidR="00D057A4">
              <w:rPr>
                <w:noProof/>
                <w:webHidden/>
              </w:rPr>
              <w:fldChar w:fldCharType="end"/>
            </w:r>
          </w:hyperlink>
        </w:p>
        <w:p w:rsidR="00D057A4" w:rsidRDefault="00712E3C" w:rsidP="00D057A4">
          <w:pPr>
            <w:pStyle w:val="TOC1"/>
            <w:tabs>
              <w:tab w:val="right" w:leader="dot" w:pos="9350"/>
            </w:tabs>
            <w:spacing w:after="0"/>
            <w:rPr>
              <w:noProof/>
            </w:rPr>
          </w:pPr>
          <w:hyperlink w:anchor="_Toc531003944" w:history="1">
            <w:r w:rsidR="00D057A4" w:rsidRPr="00BA1B54">
              <w:rPr>
                <w:rStyle w:val="Hyperlink"/>
                <w:noProof/>
              </w:rPr>
              <w:t>The business case for restructuring</w:t>
            </w:r>
            <w:r w:rsidR="00D057A4">
              <w:rPr>
                <w:noProof/>
                <w:webHidden/>
              </w:rPr>
              <w:tab/>
            </w:r>
            <w:r w:rsidR="00D057A4">
              <w:rPr>
                <w:noProof/>
                <w:webHidden/>
              </w:rPr>
              <w:fldChar w:fldCharType="begin"/>
            </w:r>
            <w:r w:rsidR="00D057A4">
              <w:rPr>
                <w:noProof/>
                <w:webHidden/>
              </w:rPr>
              <w:instrText xml:space="preserve"> PAGEREF _Toc531003944 \h </w:instrText>
            </w:r>
            <w:r w:rsidR="00D057A4">
              <w:rPr>
                <w:noProof/>
                <w:webHidden/>
              </w:rPr>
            </w:r>
            <w:r w:rsidR="00D057A4">
              <w:rPr>
                <w:noProof/>
                <w:webHidden/>
              </w:rPr>
              <w:fldChar w:fldCharType="separate"/>
            </w:r>
            <w:r w:rsidR="00C611D4">
              <w:rPr>
                <w:noProof/>
                <w:webHidden/>
              </w:rPr>
              <w:t>5</w:t>
            </w:r>
            <w:r w:rsidR="00D057A4">
              <w:rPr>
                <w:noProof/>
                <w:webHidden/>
              </w:rPr>
              <w:fldChar w:fldCharType="end"/>
            </w:r>
          </w:hyperlink>
        </w:p>
        <w:p w:rsidR="00D057A4" w:rsidRDefault="00712E3C" w:rsidP="00D057A4">
          <w:pPr>
            <w:pStyle w:val="TOC2"/>
            <w:tabs>
              <w:tab w:val="right" w:leader="dot" w:pos="9350"/>
            </w:tabs>
            <w:spacing w:after="0"/>
            <w:rPr>
              <w:noProof/>
            </w:rPr>
          </w:pPr>
          <w:hyperlink w:anchor="_Toc531003945" w:history="1">
            <w:r w:rsidR="00D057A4" w:rsidRPr="00BA1B54">
              <w:rPr>
                <w:rStyle w:val="Hyperlink"/>
                <w:noProof/>
              </w:rPr>
              <w:t>Issues</w:t>
            </w:r>
            <w:r w:rsidR="00D057A4">
              <w:rPr>
                <w:noProof/>
                <w:webHidden/>
              </w:rPr>
              <w:tab/>
            </w:r>
            <w:r w:rsidR="00D057A4">
              <w:rPr>
                <w:noProof/>
                <w:webHidden/>
              </w:rPr>
              <w:fldChar w:fldCharType="begin"/>
            </w:r>
            <w:r w:rsidR="00D057A4">
              <w:rPr>
                <w:noProof/>
                <w:webHidden/>
              </w:rPr>
              <w:instrText xml:space="preserve"> PAGEREF _Toc531003945 \h </w:instrText>
            </w:r>
            <w:r w:rsidR="00D057A4">
              <w:rPr>
                <w:noProof/>
                <w:webHidden/>
              </w:rPr>
            </w:r>
            <w:r w:rsidR="00D057A4">
              <w:rPr>
                <w:noProof/>
                <w:webHidden/>
              </w:rPr>
              <w:fldChar w:fldCharType="separate"/>
            </w:r>
            <w:r w:rsidR="00C611D4">
              <w:rPr>
                <w:noProof/>
                <w:webHidden/>
              </w:rPr>
              <w:t>5</w:t>
            </w:r>
            <w:r w:rsidR="00D057A4">
              <w:rPr>
                <w:noProof/>
                <w:webHidden/>
              </w:rPr>
              <w:fldChar w:fldCharType="end"/>
            </w:r>
          </w:hyperlink>
        </w:p>
        <w:p w:rsidR="00D057A4" w:rsidRDefault="00712E3C" w:rsidP="00D057A4">
          <w:pPr>
            <w:pStyle w:val="TOC2"/>
            <w:tabs>
              <w:tab w:val="right" w:leader="dot" w:pos="9350"/>
            </w:tabs>
            <w:spacing w:after="0"/>
            <w:rPr>
              <w:noProof/>
            </w:rPr>
          </w:pPr>
          <w:hyperlink w:anchor="_Toc531003946" w:history="1">
            <w:r w:rsidR="00D057A4" w:rsidRPr="00BA1B54">
              <w:rPr>
                <w:rStyle w:val="Hyperlink"/>
                <w:noProof/>
              </w:rPr>
              <w:t>Causes (org chart)</w:t>
            </w:r>
            <w:r w:rsidR="00D057A4">
              <w:rPr>
                <w:noProof/>
                <w:webHidden/>
              </w:rPr>
              <w:tab/>
            </w:r>
            <w:r w:rsidR="00D057A4">
              <w:rPr>
                <w:noProof/>
                <w:webHidden/>
              </w:rPr>
              <w:fldChar w:fldCharType="begin"/>
            </w:r>
            <w:r w:rsidR="00D057A4">
              <w:rPr>
                <w:noProof/>
                <w:webHidden/>
              </w:rPr>
              <w:instrText xml:space="preserve"> PAGEREF _Toc531003946 \h </w:instrText>
            </w:r>
            <w:r w:rsidR="00D057A4">
              <w:rPr>
                <w:noProof/>
                <w:webHidden/>
              </w:rPr>
            </w:r>
            <w:r w:rsidR="00D057A4">
              <w:rPr>
                <w:noProof/>
                <w:webHidden/>
              </w:rPr>
              <w:fldChar w:fldCharType="separate"/>
            </w:r>
            <w:r w:rsidR="00C611D4">
              <w:rPr>
                <w:noProof/>
                <w:webHidden/>
              </w:rPr>
              <w:t>7</w:t>
            </w:r>
            <w:r w:rsidR="00D057A4">
              <w:rPr>
                <w:noProof/>
                <w:webHidden/>
              </w:rPr>
              <w:fldChar w:fldCharType="end"/>
            </w:r>
          </w:hyperlink>
        </w:p>
        <w:p w:rsidR="00D057A4" w:rsidRDefault="00712E3C" w:rsidP="00D057A4">
          <w:pPr>
            <w:pStyle w:val="TOC2"/>
            <w:tabs>
              <w:tab w:val="right" w:leader="dot" w:pos="9350"/>
            </w:tabs>
            <w:spacing w:after="0"/>
            <w:rPr>
              <w:noProof/>
            </w:rPr>
          </w:pPr>
          <w:hyperlink w:anchor="_Toc531003947" w:history="1">
            <w:r w:rsidR="00D057A4" w:rsidRPr="00BA1B54">
              <w:rPr>
                <w:rStyle w:val="Hyperlink"/>
                <w:noProof/>
              </w:rPr>
              <w:t>Evidence of problems</w:t>
            </w:r>
            <w:r w:rsidR="00D057A4">
              <w:rPr>
                <w:noProof/>
                <w:webHidden/>
              </w:rPr>
              <w:tab/>
            </w:r>
            <w:r w:rsidR="00D057A4">
              <w:rPr>
                <w:noProof/>
                <w:webHidden/>
              </w:rPr>
              <w:fldChar w:fldCharType="begin"/>
            </w:r>
            <w:r w:rsidR="00D057A4">
              <w:rPr>
                <w:noProof/>
                <w:webHidden/>
              </w:rPr>
              <w:instrText xml:space="preserve"> PAGEREF _Toc531003947 \h </w:instrText>
            </w:r>
            <w:r w:rsidR="00D057A4">
              <w:rPr>
                <w:noProof/>
                <w:webHidden/>
              </w:rPr>
            </w:r>
            <w:r w:rsidR="00D057A4">
              <w:rPr>
                <w:noProof/>
                <w:webHidden/>
              </w:rPr>
              <w:fldChar w:fldCharType="separate"/>
            </w:r>
            <w:r w:rsidR="00C611D4">
              <w:rPr>
                <w:noProof/>
                <w:webHidden/>
              </w:rPr>
              <w:t>8</w:t>
            </w:r>
            <w:r w:rsidR="00D057A4">
              <w:rPr>
                <w:noProof/>
                <w:webHidden/>
              </w:rPr>
              <w:fldChar w:fldCharType="end"/>
            </w:r>
          </w:hyperlink>
        </w:p>
        <w:p w:rsidR="00D057A4" w:rsidRDefault="00712E3C" w:rsidP="00D057A4">
          <w:pPr>
            <w:pStyle w:val="TOC1"/>
            <w:tabs>
              <w:tab w:val="right" w:leader="dot" w:pos="9350"/>
            </w:tabs>
            <w:spacing w:after="0"/>
            <w:rPr>
              <w:noProof/>
            </w:rPr>
          </w:pPr>
          <w:hyperlink w:anchor="_Toc531003948" w:history="1">
            <w:r w:rsidR="00D057A4" w:rsidRPr="00BA1B54">
              <w:rPr>
                <w:rStyle w:val="Hyperlink"/>
                <w:noProof/>
              </w:rPr>
              <w:t>Literature Review:</w:t>
            </w:r>
            <w:r w:rsidR="00D057A4">
              <w:rPr>
                <w:noProof/>
                <w:webHidden/>
              </w:rPr>
              <w:tab/>
            </w:r>
            <w:r w:rsidR="00D057A4">
              <w:rPr>
                <w:noProof/>
                <w:webHidden/>
              </w:rPr>
              <w:fldChar w:fldCharType="begin"/>
            </w:r>
            <w:r w:rsidR="00D057A4">
              <w:rPr>
                <w:noProof/>
                <w:webHidden/>
              </w:rPr>
              <w:instrText xml:space="preserve"> PAGEREF _Toc531003948 \h </w:instrText>
            </w:r>
            <w:r w:rsidR="00D057A4">
              <w:rPr>
                <w:noProof/>
                <w:webHidden/>
              </w:rPr>
            </w:r>
            <w:r w:rsidR="00D057A4">
              <w:rPr>
                <w:noProof/>
                <w:webHidden/>
              </w:rPr>
              <w:fldChar w:fldCharType="separate"/>
            </w:r>
            <w:r w:rsidR="00C611D4">
              <w:rPr>
                <w:noProof/>
                <w:webHidden/>
              </w:rPr>
              <w:t>9</w:t>
            </w:r>
            <w:r w:rsidR="00D057A4">
              <w:rPr>
                <w:noProof/>
                <w:webHidden/>
              </w:rPr>
              <w:fldChar w:fldCharType="end"/>
            </w:r>
          </w:hyperlink>
        </w:p>
        <w:p w:rsidR="00D057A4" w:rsidRDefault="00712E3C" w:rsidP="00D057A4">
          <w:pPr>
            <w:pStyle w:val="TOC2"/>
            <w:tabs>
              <w:tab w:val="right" w:leader="dot" w:pos="9350"/>
            </w:tabs>
            <w:spacing w:after="0"/>
            <w:rPr>
              <w:noProof/>
            </w:rPr>
          </w:pPr>
          <w:hyperlink w:anchor="_Toc531003949" w:history="1">
            <w:r w:rsidR="00D057A4" w:rsidRPr="00BA1B54">
              <w:rPr>
                <w:rStyle w:val="Hyperlink"/>
                <w:noProof/>
              </w:rPr>
              <w:t>How structure affect strategy</w:t>
            </w:r>
            <w:r w:rsidR="00D057A4">
              <w:rPr>
                <w:noProof/>
                <w:webHidden/>
              </w:rPr>
              <w:tab/>
            </w:r>
            <w:r w:rsidR="00D057A4">
              <w:rPr>
                <w:noProof/>
                <w:webHidden/>
              </w:rPr>
              <w:fldChar w:fldCharType="begin"/>
            </w:r>
            <w:r w:rsidR="00D057A4">
              <w:rPr>
                <w:noProof/>
                <w:webHidden/>
              </w:rPr>
              <w:instrText xml:space="preserve"> PAGEREF _Toc531003949 \h </w:instrText>
            </w:r>
            <w:r w:rsidR="00D057A4">
              <w:rPr>
                <w:noProof/>
                <w:webHidden/>
              </w:rPr>
            </w:r>
            <w:r w:rsidR="00D057A4">
              <w:rPr>
                <w:noProof/>
                <w:webHidden/>
              </w:rPr>
              <w:fldChar w:fldCharType="separate"/>
            </w:r>
            <w:r w:rsidR="00C611D4">
              <w:rPr>
                <w:noProof/>
                <w:webHidden/>
              </w:rPr>
              <w:t>9</w:t>
            </w:r>
            <w:r w:rsidR="00D057A4">
              <w:rPr>
                <w:noProof/>
                <w:webHidden/>
              </w:rPr>
              <w:fldChar w:fldCharType="end"/>
            </w:r>
          </w:hyperlink>
        </w:p>
        <w:p w:rsidR="00D057A4" w:rsidRDefault="00712E3C" w:rsidP="00D057A4">
          <w:pPr>
            <w:pStyle w:val="TOC3"/>
            <w:tabs>
              <w:tab w:val="right" w:leader="dot" w:pos="9350"/>
            </w:tabs>
            <w:spacing w:after="0"/>
            <w:rPr>
              <w:noProof/>
            </w:rPr>
          </w:pPr>
          <w:hyperlink w:anchor="_Toc531003950" w:history="1">
            <w:r w:rsidR="00D057A4" w:rsidRPr="00BA1B54">
              <w:rPr>
                <w:rStyle w:val="Hyperlink"/>
                <w:noProof/>
              </w:rPr>
              <w:t>The significance of organizational structure:</w:t>
            </w:r>
            <w:r w:rsidR="00D057A4">
              <w:rPr>
                <w:noProof/>
                <w:webHidden/>
              </w:rPr>
              <w:tab/>
            </w:r>
            <w:r w:rsidR="00D057A4">
              <w:rPr>
                <w:noProof/>
                <w:webHidden/>
              </w:rPr>
              <w:fldChar w:fldCharType="begin"/>
            </w:r>
            <w:r w:rsidR="00D057A4">
              <w:rPr>
                <w:noProof/>
                <w:webHidden/>
              </w:rPr>
              <w:instrText xml:space="preserve"> PAGEREF _Toc531003950 \h </w:instrText>
            </w:r>
            <w:r w:rsidR="00D057A4">
              <w:rPr>
                <w:noProof/>
                <w:webHidden/>
              </w:rPr>
            </w:r>
            <w:r w:rsidR="00D057A4">
              <w:rPr>
                <w:noProof/>
                <w:webHidden/>
              </w:rPr>
              <w:fldChar w:fldCharType="separate"/>
            </w:r>
            <w:r w:rsidR="00C611D4">
              <w:rPr>
                <w:noProof/>
                <w:webHidden/>
              </w:rPr>
              <w:t>9</w:t>
            </w:r>
            <w:r w:rsidR="00D057A4">
              <w:rPr>
                <w:noProof/>
                <w:webHidden/>
              </w:rPr>
              <w:fldChar w:fldCharType="end"/>
            </w:r>
          </w:hyperlink>
        </w:p>
        <w:p w:rsidR="00D057A4" w:rsidRDefault="00712E3C" w:rsidP="00D057A4">
          <w:pPr>
            <w:pStyle w:val="TOC3"/>
            <w:tabs>
              <w:tab w:val="right" w:leader="dot" w:pos="9350"/>
            </w:tabs>
            <w:spacing w:after="0"/>
            <w:rPr>
              <w:noProof/>
            </w:rPr>
          </w:pPr>
          <w:hyperlink w:anchor="_Toc531003951" w:history="1">
            <w:r w:rsidR="00D057A4" w:rsidRPr="00BA1B54">
              <w:rPr>
                <w:rStyle w:val="Hyperlink"/>
                <w:noProof/>
              </w:rPr>
              <w:t>Connecting Strategic Change To Organizational Structure</w:t>
            </w:r>
            <w:r w:rsidR="00D057A4">
              <w:rPr>
                <w:noProof/>
                <w:webHidden/>
              </w:rPr>
              <w:tab/>
            </w:r>
            <w:r w:rsidR="00D057A4">
              <w:rPr>
                <w:noProof/>
                <w:webHidden/>
              </w:rPr>
              <w:fldChar w:fldCharType="begin"/>
            </w:r>
            <w:r w:rsidR="00D057A4">
              <w:rPr>
                <w:noProof/>
                <w:webHidden/>
              </w:rPr>
              <w:instrText xml:space="preserve"> PAGEREF _Toc531003951 \h </w:instrText>
            </w:r>
            <w:r w:rsidR="00D057A4">
              <w:rPr>
                <w:noProof/>
                <w:webHidden/>
              </w:rPr>
            </w:r>
            <w:r w:rsidR="00D057A4">
              <w:rPr>
                <w:noProof/>
                <w:webHidden/>
              </w:rPr>
              <w:fldChar w:fldCharType="separate"/>
            </w:r>
            <w:r w:rsidR="00C611D4">
              <w:rPr>
                <w:noProof/>
                <w:webHidden/>
              </w:rPr>
              <w:t>10</w:t>
            </w:r>
            <w:r w:rsidR="00D057A4">
              <w:rPr>
                <w:noProof/>
                <w:webHidden/>
              </w:rPr>
              <w:fldChar w:fldCharType="end"/>
            </w:r>
          </w:hyperlink>
        </w:p>
        <w:p w:rsidR="00D057A4" w:rsidRDefault="00712E3C" w:rsidP="00D057A4">
          <w:pPr>
            <w:pStyle w:val="TOC3"/>
            <w:tabs>
              <w:tab w:val="right" w:leader="dot" w:pos="9350"/>
            </w:tabs>
            <w:spacing w:after="0"/>
            <w:rPr>
              <w:noProof/>
            </w:rPr>
          </w:pPr>
          <w:hyperlink w:anchor="_Toc531003952" w:history="1">
            <w:r w:rsidR="00D057A4" w:rsidRPr="00BA1B54">
              <w:rPr>
                <w:rStyle w:val="Hyperlink"/>
                <w:noProof/>
                <w:lang w:eastAsia="en-GB"/>
              </w:rPr>
              <w:t>Communication,</w:t>
            </w:r>
            <w:r w:rsidR="00D057A4">
              <w:rPr>
                <w:noProof/>
                <w:webHidden/>
              </w:rPr>
              <w:tab/>
            </w:r>
            <w:r w:rsidR="00D057A4">
              <w:rPr>
                <w:noProof/>
                <w:webHidden/>
              </w:rPr>
              <w:fldChar w:fldCharType="begin"/>
            </w:r>
            <w:r w:rsidR="00D057A4">
              <w:rPr>
                <w:noProof/>
                <w:webHidden/>
              </w:rPr>
              <w:instrText xml:space="preserve"> PAGEREF _Toc531003952 \h </w:instrText>
            </w:r>
            <w:r w:rsidR="00D057A4">
              <w:rPr>
                <w:noProof/>
                <w:webHidden/>
              </w:rPr>
            </w:r>
            <w:r w:rsidR="00D057A4">
              <w:rPr>
                <w:noProof/>
                <w:webHidden/>
              </w:rPr>
              <w:fldChar w:fldCharType="separate"/>
            </w:r>
            <w:r w:rsidR="00C611D4">
              <w:rPr>
                <w:noProof/>
                <w:webHidden/>
              </w:rPr>
              <w:t>10</w:t>
            </w:r>
            <w:r w:rsidR="00D057A4">
              <w:rPr>
                <w:noProof/>
                <w:webHidden/>
              </w:rPr>
              <w:fldChar w:fldCharType="end"/>
            </w:r>
          </w:hyperlink>
        </w:p>
        <w:p w:rsidR="00D057A4" w:rsidRDefault="00712E3C" w:rsidP="00D057A4">
          <w:pPr>
            <w:pStyle w:val="TOC3"/>
            <w:tabs>
              <w:tab w:val="right" w:leader="dot" w:pos="9350"/>
            </w:tabs>
            <w:spacing w:after="0"/>
            <w:rPr>
              <w:noProof/>
            </w:rPr>
          </w:pPr>
          <w:hyperlink w:anchor="_Toc531003953" w:history="1">
            <w:r w:rsidR="00D057A4" w:rsidRPr="00BA1B54">
              <w:rPr>
                <w:rStyle w:val="Hyperlink"/>
                <w:noProof/>
                <w:lang w:eastAsia="en-GB"/>
              </w:rPr>
              <w:t>Collaboration,</w:t>
            </w:r>
            <w:r w:rsidR="00D057A4">
              <w:rPr>
                <w:noProof/>
                <w:webHidden/>
              </w:rPr>
              <w:tab/>
            </w:r>
            <w:r w:rsidR="00D057A4">
              <w:rPr>
                <w:noProof/>
                <w:webHidden/>
              </w:rPr>
              <w:fldChar w:fldCharType="begin"/>
            </w:r>
            <w:r w:rsidR="00D057A4">
              <w:rPr>
                <w:noProof/>
                <w:webHidden/>
              </w:rPr>
              <w:instrText xml:space="preserve"> PAGEREF _Toc531003953 \h </w:instrText>
            </w:r>
            <w:r w:rsidR="00D057A4">
              <w:rPr>
                <w:noProof/>
                <w:webHidden/>
              </w:rPr>
            </w:r>
            <w:r w:rsidR="00D057A4">
              <w:rPr>
                <w:noProof/>
                <w:webHidden/>
              </w:rPr>
              <w:fldChar w:fldCharType="separate"/>
            </w:r>
            <w:r w:rsidR="00C611D4">
              <w:rPr>
                <w:noProof/>
                <w:webHidden/>
              </w:rPr>
              <w:t>11</w:t>
            </w:r>
            <w:r w:rsidR="00D057A4">
              <w:rPr>
                <w:noProof/>
                <w:webHidden/>
              </w:rPr>
              <w:fldChar w:fldCharType="end"/>
            </w:r>
          </w:hyperlink>
        </w:p>
        <w:p w:rsidR="00D057A4" w:rsidRDefault="00712E3C" w:rsidP="00D057A4">
          <w:pPr>
            <w:pStyle w:val="TOC3"/>
            <w:tabs>
              <w:tab w:val="right" w:leader="dot" w:pos="9350"/>
            </w:tabs>
            <w:spacing w:after="0"/>
            <w:rPr>
              <w:noProof/>
            </w:rPr>
          </w:pPr>
          <w:hyperlink w:anchor="_Toc531003954" w:history="1">
            <w:r w:rsidR="00D057A4" w:rsidRPr="00BA1B54">
              <w:rPr>
                <w:rStyle w:val="Hyperlink"/>
                <w:noProof/>
                <w:lang w:eastAsia="en-GB"/>
              </w:rPr>
              <w:t>Coordination,</w:t>
            </w:r>
            <w:r w:rsidR="00D057A4">
              <w:rPr>
                <w:noProof/>
                <w:webHidden/>
              </w:rPr>
              <w:tab/>
            </w:r>
            <w:r w:rsidR="00D057A4">
              <w:rPr>
                <w:noProof/>
                <w:webHidden/>
              </w:rPr>
              <w:fldChar w:fldCharType="begin"/>
            </w:r>
            <w:r w:rsidR="00D057A4">
              <w:rPr>
                <w:noProof/>
                <w:webHidden/>
              </w:rPr>
              <w:instrText xml:space="preserve"> PAGEREF _Toc531003954 \h </w:instrText>
            </w:r>
            <w:r w:rsidR="00D057A4">
              <w:rPr>
                <w:noProof/>
                <w:webHidden/>
              </w:rPr>
            </w:r>
            <w:r w:rsidR="00D057A4">
              <w:rPr>
                <w:noProof/>
                <w:webHidden/>
              </w:rPr>
              <w:fldChar w:fldCharType="separate"/>
            </w:r>
            <w:r w:rsidR="00C611D4">
              <w:rPr>
                <w:noProof/>
                <w:webHidden/>
              </w:rPr>
              <w:t>11</w:t>
            </w:r>
            <w:r w:rsidR="00D057A4">
              <w:rPr>
                <w:noProof/>
                <w:webHidden/>
              </w:rPr>
              <w:fldChar w:fldCharType="end"/>
            </w:r>
          </w:hyperlink>
        </w:p>
        <w:p w:rsidR="00D057A4" w:rsidRDefault="00712E3C" w:rsidP="00D057A4">
          <w:pPr>
            <w:pStyle w:val="TOC1"/>
            <w:tabs>
              <w:tab w:val="right" w:leader="dot" w:pos="9350"/>
            </w:tabs>
            <w:spacing w:after="0"/>
            <w:rPr>
              <w:noProof/>
            </w:rPr>
          </w:pPr>
          <w:hyperlink w:anchor="_Toc531003956" w:history="1">
            <w:r w:rsidR="00D057A4" w:rsidRPr="00BA1B54">
              <w:rPr>
                <w:rStyle w:val="Hyperlink"/>
                <w:noProof/>
              </w:rPr>
              <w:t>Analysis</w:t>
            </w:r>
            <w:r w:rsidR="00D057A4">
              <w:rPr>
                <w:noProof/>
                <w:webHidden/>
              </w:rPr>
              <w:tab/>
            </w:r>
            <w:r w:rsidR="00D057A4">
              <w:rPr>
                <w:noProof/>
                <w:webHidden/>
              </w:rPr>
              <w:fldChar w:fldCharType="begin"/>
            </w:r>
            <w:r w:rsidR="00D057A4">
              <w:rPr>
                <w:noProof/>
                <w:webHidden/>
              </w:rPr>
              <w:instrText xml:space="preserve"> PAGEREF _Toc531003956 \h </w:instrText>
            </w:r>
            <w:r w:rsidR="00D057A4">
              <w:rPr>
                <w:noProof/>
                <w:webHidden/>
              </w:rPr>
            </w:r>
            <w:r w:rsidR="00D057A4">
              <w:rPr>
                <w:noProof/>
                <w:webHidden/>
              </w:rPr>
              <w:fldChar w:fldCharType="separate"/>
            </w:r>
            <w:r w:rsidR="00C611D4">
              <w:rPr>
                <w:noProof/>
                <w:webHidden/>
              </w:rPr>
              <w:t>12</w:t>
            </w:r>
            <w:r w:rsidR="00D057A4">
              <w:rPr>
                <w:noProof/>
                <w:webHidden/>
              </w:rPr>
              <w:fldChar w:fldCharType="end"/>
            </w:r>
          </w:hyperlink>
        </w:p>
        <w:p w:rsidR="00D057A4" w:rsidRDefault="00712E3C" w:rsidP="00D057A4">
          <w:pPr>
            <w:pStyle w:val="TOC2"/>
            <w:tabs>
              <w:tab w:val="right" w:leader="dot" w:pos="9350"/>
            </w:tabs>
            <w:spacing w:after="0"/>
            <w:rPr>
              <w:noProof/>
            </w:rPr>
          </w:pPr>
          <w:hyperlink w:anchor="_Toc531003957" w:history="1">
            <w:r w:rsidR="00D057A4" w:rsidRPr="00BA1B54">
              <w:rPr>
                <w:rStyle w:val="Hyperlink"/>
                <w:noProof/>
              </w:rPr>
              <w:t>Design Structure:</w:t>
            </w:r>
            <w:r w:rsidR="00D057A4">
              <w:rPr>
                <w:noProof/>
                <w:webHidden/>
              </w:rPr>
              <w:tab/>
            </w:r>
            <w:r w:rsidR="00D057A4">
              <w:rPr>
                <w:noProof/>
                <w:webHidden/>
              </w:rPr>
              <w:fldChar w:fldCharType="begin"/>
            </w:r>
            <w:r w:rsidR="00D057A4">
              <w:rPr>
                <w:noProof/>
                <w:webHidden/>
              </w:rPr>
              <w:instrText xml:space="preserve"> PAGEREF _Toc531003957 \h </w:instrText>
            </w:r>
            <w:r w:rsidR="00D057A4">
              <w:rPr>
                <w:noProof/>
                <w:webHidden/>
              </w:rPr>
            </w:r>
            <w:r w:rsidR="00D057A4">
              <w:rPr>
                <w:noProof/>
                <w:webHidden/>
              </w:rPr>
              <w:fldChar w:fldCharType="separate"/>
            </w:r>
            <w:r w:rsidR="00C611D4">
              <w:rPr>
                <w:noProof/>
                <w:webHidden/>
              </w:rPr>
              <w:t>12</w:t>
            </w:r>
            <w:r w:rsidR="00D057A4">
              <w:rPr>
                <w:noProof/>
                <w:webHidden/>
              </w:rPr>
              <w:fldChar w:fldCharType="end"/>
            </w:r>
          </w:hyperlink>
        </w:p>
        <w:p w:rsidR="00D057A4" w:rsidRDefault="00712E3C" w:rsidP="00D057A4">
          <w:pPr>
            <w:pStyle w:val="TOC3"/>
            <w:tabs>
              <w:tab w:val="right" w:leader="dot" w:pos="9350"/>
            </w:tabs>
            <w:spacing w:after="0"/>
            <w:rPr>
              <w:noProof/>
            </w:rPr>
          </w:pPr>
          <w:hyperlink w:anchor="_Toc531003958" w:history="1">
            <w:r w:rsidR="00D057A4" w:rsidRPr="00BA1B54">
              <w:rPr>
                <w:rStyle w:val="Hyperlink"/>
                <w:noProof/>
              </w:rPr>
              <w:t>New Org Chart</w:t>
            </w:r>
            <w:r w:rsidR="00D057A4">
              <w:rPr>
                <w:noProof/>
                <w:webHidden/>
              </w:rPr>
              <w:tab/>
            </w:r>
            <w:r w:rsidR="00D057A4">
              <w:rPr>
                <w:noProof/>
                <w:webHidden/>
              </w:rPr>
              <w:fldChar w:fldCharType="begin"/>
            </w:r>
            <w:r w:rsidR="00D057A4">
              <w:rPr>
                <w:noProof/>
                <w:webHidden/>
              </w:rPr>
              <w:instrText xml:space="preserve"> PAGEREF _Toc531003958 \h </w:instrText>
            </w:r>
            <w:r w:rsidR="00D057A4">
              <w:rPr>
                <w:noProof/>
                <w:webHidden/>
              </w:rPr>
            </w:r>
            <w:r w:rsidR="00D057A4">
              <w:rPr>
                <w:noProof/>
                <w:webHidden/>
              </w:rPr>
              <w:fldChar w:fldCharType="separate"/>
            </w:r>
            <w:r w:rsidR="00C611D4">
              <w:rPr>
                <w:noProof/>
                <w:webHidden/>
              </w:rPr>
              <w:t>13</w:t>
            </w:r>
            <w:r w:rsidR="00D057A4">
              <w:rPr>
                <w:noProof/>
                <w:webHidden/>
              </w:rPr>
              <w:fldChar w:fldCharType="end"/>
            </w:r>
          </w:hyperlink>
        </w:p>
        <w:p w:rsidR="00D057A4" w:rsidRDefault="00712E3C" w:rsidP="00D057A4">
          <w:pPr>
            <w:pStyle w:val="TOC3"/>
            <w:tabs>
              <w:tab w:val="right" w:leader="dot" w:pos="9350"/>
            </w:tabs>
            <w:spacing w:after="0"/>
            <w:rPr>
              <w:noProof/>
            </w:rPr>
          </w:pPr>
          <w:hyperlink w:anchor="_Toc531003959" w:history="1">
            <w:r w:rsidR="00D057A4" w:rsidRPr="00BA1B54">
              <w:rPr>
                <w:rStyle w:val="Hyperlink"/>
                <w:noProof/>
              </w:rPr>
              <w:t>The reason for the effectiveness of the new org chart</w:t>
            </w:r>
            <w:r w:rsidR="00D057A4">
              <w:rPr>
                <w:noProof/>
                <w:webHidden/>
              </w:rPr>
              <w:tab/>
            </w:r>
            <w:r w:rsidR="00D057A4">
              <w:rPr>
                <w:noProof/>
                <w:webHidden/>
              </w:rPr>
              <w:fldChar w:fldCharType="begin"/>
            </w:r>
            <w:r w:rsidR="00D057A4">
              <w:rPr>
                <w:noProof/>
                <w:webHidden/>
              </w:rPr>
              <w:instrText xml:space="preserve"> PAGEREF _Toc531003959 \h </w:instrText>
            </w:r>
            <w:r w:rsidR="00D057A4">
              <w:rPr>
                <w:noProof/>
                <w:webHidden/>
              </w:rPr>
            </w:r>
            <w:r w:rsidR="00D057A4">
              <w:rPr>
                <w:noProof/>
                <w:webHidden/>
              </w:rPr>
              <w:fldChar w:fldCharType="separate"/>
            </w:r>
            <w:r w:rsidR="00C611D4">
              <w:rPr>
                <w:noProof/>
                <w:webHidden/>
              </w:rPr>
              <w:t>13</w:t>
            </w:r>
            <w:r w:rsidR="00D057A4">
              <w:rPr>
                <w:noProof/>
                <w:webHidden/>
              </w:rPr>
              <w:fldChar w:fldCharType="end"/>
            </w:r>
          </w:hyperlink>
        </w:p>
        <w:p w:rsidR="00D057A4" w:rsidRDefault="00712E3C" w:rsidP="00D057A4">
          <w:pPr>
            <w:pStyle w:val="TOC1"/>
            <w:tabs>
              <w:tab w:val="right" w:leader="dot" w:pos="9350"/>
            </w:tabs>
            <w:spacing w:after="0"/>
            <w:rPr>
              <w:noProof/>
            </w:rPr>
          </w:pPr>
          <w:hyperlink w:anchor="_Toc531003960" w:history="1">
            <w:r w:rsidR="00D057A4" w:rsidRPr="00BA1B54">
              <w:rPr>
                <w:rStyle w:val="Hyperlink"/>
                <w:noProof/>
              </w:rPr>
              <w:t>Monitoring</w:t>
            </w:r>
            <w:r w:rsidR="00D057A4">
              <w:rPr>
                <w:noProof/>
                <w:webHidden/>
              </w:rPr>
              <w:tab/>
            </w:r>
            <w:r w:rsidR="00D057A4">
              <w:rPr>
                <w:noProof/>
                <w:webHidden/>
              </w:rPr>
              <w:fldChar w:fldCharType="begin"/>
            </w:r>
            <w:r w:rsidR="00D057A4">
              <w:rPr>
                <w:noProof/>
                <w:webHidden/>
              </w:rPr>
              <w:instrText xml:space="preserve"> PAGEREF _Toc531003960 \h </w:instrText>
            </w:r>
            <w:r w:rsidR="00D057A4">
              <w:rPr>
                <w:noProof/>
                <w:webHidden/>
              </w:rPr>
            </w:r>
            <w:r w:rsidR="00D057A4">
              <w:rPr>
                <w:noProof/>
                <w:webHidden/>
              </w:rPr>
              <w:fldChar w:fldCharType="separate"/>
            </w:r>
            <w:r w:rsidR="00C611D4">
              <w:rPr>
                <w:noProof/>
                <w:webHidden/>
              </w:rPr>
              <w:t>15</w:t>
            </w:r>
            <w:r w:rsidR="00D057A4">
              <w:rPr>
                <w:noProof/>
                <w:webHidden/>
              </w:rPr>
              <w:fldChar w:fldCharType="end"/>
            </w:r>
          </w:hyperlink>
        </w:p>
        <w:p w:rsidR="00D057A4" w:rsidRDefault="00712E3C" w:rsidP="00D057A4">
          <w:pPr>
            <w:pStyle w:val="TOC2"/>
            <w:tabs>
              <w:tab w:val="right" w:leader="dot" w:pos="9350"/>
            </w:tabs>
            <w:spacing w:after="0"/>
            <w:rPr>
              <w:noProof/>
            </w:rPr>
          </w:pPr>
          <w:hyperlink w:anchor="_Toc531003961" w:history="1">
            <w:r w:rsidR="00D057A4" w:rsidRPr="00BA1B54">
              <w:rPr>
                <w:rStyle w:val="Hyperlink"/>
                <w:noProof/>
              </w:rPr>
              <w:t>Mechanism and way to evaluate to ensure the issue is resolved:</w:t>
            </w:r>
            <w:r w:rsidR="00D057A4">
              <w:rPr>
                <w:noProof/>
                <w:webHidden/>
              </w:rPr>
              <w:tab/>
            </w:r>
            <w:r w:rsidR="00D057A4">
              <w:rPr>
                <w:noProof/>
                <w:webHidden/>
              </w:rPr>
              <w:fldChar w:fldCharType="begin"/>
            </w:r>
            <w:r w:rsidR="00D057A4">
              <w:rPr>
                <w:noProof/>
                <w:webHidden/>
              </w:rPr>
              <w:instrText xml:space="preserve"> PAGEREF _Toc531003961 \h </w:instrText>
            </w:r>
            <w:r w:rsidR="00D057A4">
              <w:rPr>
                <w:noProof/>
                <w:webHidden/>
              </w:rPr>
            </w:r>
            <w:r w:rsidR="00D057A4">
              <w:rPr>
                <w:noProof/>
                <w:webHidden/>
              </w:rPr>
              <w:fldChar w:fldCharType="separate"/>
            </w:r>
            <w:r w:rsidR="00C611D4">
              <w:rPr>
                <w:noProof/>
                <w:webHidden/>
              </w:rPr>
              <w:t>15</w:t>
            </w:r>
            <w:r w:rsidR="00D057A4">
              <w:rPr>
                <w:noProof/>
                <w:webHidden/>
              </w:rPr>
              <w:fldChar w:fldCharType="end"/>
            </w:r>
          </w:hyperlink>
        </w:p>
        <w:p w:rsidR="00D057A4" w:rsidRDefault="00712E3C" w:rsidP="00D057A4">
          <w:pPr>
            <w:pStyle w:val="TOC1"/>
            <w:tabs>
              <w:tab w:val="right" w:leader="dot" w:pos="9350"/>
            </w:tabs>
            <w:spacing w:after="0"/>
            <w:rPr>
              <w:noProof/>
            </w:rPr>
          </w:pPr>
          <w:hyperlink w:anchor="_Toc531003962" w:history="1">
            <w:r w:rsidR="00D057A4" w:rsidRPr="00BA1B54">
              <w:rPr>
                <w:rStyle w:val="Hyperlink"/>
                <w:noProof/>
              </w:rPr>
              <w:t>Conclusion:</w:t>
            </w:r>
            <w:r w:rsidR="00D057A4">
              <w:rPr>
                <w:noProof/>
                <w:webHidden/>
              </w:rPr>
              <w:tab/>
            </w:r>
            <w:r w:rsidR="00D057A4">
              <w:rPr>
                <w:noProof/>
                <w:webHidden/>
              </w:rPr>
              <w:fldChar w:fldCharType="begin"/>
            </w:r>
            <w:r w:rsidR="00D057A4">
              <w:rPr>
                <w:noProof/>
                <w:webHidden/>
              </w:rPr>
              <w:instrText xml:space="preserve"> PAGEREF _Toc531003962 \h </w:instrText>
            </w:r>
            <w:r w:rsidR="00D057A4">
              <w:rPr>
                <w:noProof/>
                <w:webHidden/>
              </w:rPr>
            </w:r>
            <w:r w:rsidR="00D057A4">
              <w:rPr>
                <w:noProof/>
                <w:webHidden/>
              </w:rPr>
              <w:fldChar w:fldCharType="separate"/>
            </w:r>
            <w:r w:rsidR="00C611D4">
              <w:rPr>
                <w:noProof/>
                <w:webHidden/>
              </w:rPr>
              <w:t>16</w:t>
            </w:r>
            <w:r w:rsidR="00D057A4">
              <w:rPr>
                <w:noProof/>
                <w:webHidden/>
              </w:rPr>
              <w:fldChar w:fldCharType="end"/>
            </w:r>
          </w:hyperlink>
        </w:p>
        <w:p w:rsidR="00D057A4" w:rsidRDefault="00712E3C" w:rsidP="00D057A4">
          <w:pPr>
            <w:pStyle w:val="TOC1"/>
            <w:tabs>
              <w:tab w:val="right" w:leader="dot" w:pos="9350"/>
            </w:tabs>
            <w:spacing w:after="0"/>
            <w:rPr>
              <w:noProof/>
            </w:rPr>
          </w:pPr>
          <w:hyperlink w:anchor="_Toc531003963" w:history="1">
            <w:r w:rsidR="00D057A4" w:rsidRPr="00BA1B54">
              <w:rPr>
                <w:rStyle w:val="Hyperlink"/>
                <w:noProof/>
              </w:rPr>
              <w:t>References</w:t>
            </w:r>
            <w:r w:rsidR="00D057A4">
              <w:rPr>
                <w:noProof/>
                <w:webHidden/>
              </w:rPr>
              <w:tab/>
            </w:r>
            <w:r w:rsidR="00D057A4">
              <w:rPr>
                <w:noProof/>
                <w:webHidden/>
              </w:rPr>
              <w:fldChar w:fldCharType="begin"/>
            </w:r>
            <w:r w:rsidR="00D057A4">
              <w:rPr>
                <w:noProof/>
                <w:webHidden/>
              </w:rPr>
              <w:instrText xml:space="preserve"> PAGEREF _Toc531003963 \h </w:instrText>
            </w:r>
            <w:r w:rsidR="00D057A4">
              <w:rPr>
                <w:noProof/>
                <w:webHidden/>
              </w:rPr>
            </w:r>
            <w:r w:rsidR="00D057A4">
              <w:rPr>
                <w:noProof/>
                <w:webHidden/>
              </w:rPr>
              <w:fldChar w:fldCharType="separate"/>
            </w:r>
            <w:r w:rsidR="00C611D4">
              <w:rPr>
                <w:noProof/>
                <w:webHidden/>
              </w:rPr>
              <w:t>18</w:t>
            </w:r>
            <w:r w:rsidR="00D057A4">
              <w:rPr>
                <w:noProof/>
                <w:webHidden/>
              </w:rPr>
              <w:fldChar w:fldCharType="end"/>
            </w:r>
          </w:hyperlink>
        </w:p>
        <w:p w:rsidR="00D057A4" w:rsidRDefault="00D057A4" w:rsidP="00D057A4">
          <w:pPr>
            <w:spacing w:after="0"/>
          </w:pPr>
          <w:r>
            <w:rPr>
              <w:b/>
              <w:bCs/>
              <w:noProof/>
            </w:rPr>
            <w:fldChar w:fldCharType="end"/>
          </w:r>
        </w:p>
      </w:sdtContent>
    </w:sdt>
    <w:p w:rsidR="00D057A4" w:rsidRDefault="00D057A4" w:rsidP="00D057A4">
      <w:pPr>
        <w:rPr>
          <w:rFonts w:eastAsiaTheme="majorEastAsia" w:cstheme="majorBidi"/>
          <w:b/>
          <w:sz w:val="28"/>
          <w:szCs w:val="32"/>
          <w:u w:val="single"/>
        </w:rPr>
      </w:pPr>
    </w:p>
    <w:p w:rsidR="00D057A4" w:rsidRDefault="00D057A4" w:rsidP="00D057A4">
      <w:pPr>
        <w:rPr>
          <w:rFonts w:asciiTheme="majorBidi" w:eastAsiaTheme="majorEastAsia" w:hAnsiTheme="majorBidi" w:cstheme="majorBidi"/>
          <w:b/>
          <w:sz w:val="28"/>
          <w:szCs w:val="32"/>
          <w:u w:val="single"/>
        </w:rPr>
      </w:pPr>
    </w:p>
    <w:p w:rsidR="00D057A4" w:rsidRDefault="00D057A4" w:rsidP="00D057A4">
      <w:pPr>
        <w:rPr>
          <w:rFonts w:asciiTheme="majorBidi" w:eastAsiaTheme="majorEastAsia" w:hAnsiTheme="majorBidi" w:cstheme="majorBidi"/>
          <w:b/>
          <w:sz w:val="28"/>
          <w:szCs w:val="32"/>
          <w:u w:val="single"/>
        </w:rPr>
      </w:pPr>
    </w:p>
    <w:p w:rsidR="00D057A4" w:rsidRDefault="00D057A4" w:rsidP="00D057A4">
      <w:pPr>
        <w:pStyle w:val="Heading1"/>
        <w:rPr>
          <w:rFonts w:asciiTheme="majorBidi" w:hAnsiTheme="majorBidi"/>
          <w:lang w:val="en-GB"/>
        </w:rPr>
      </w:pPr>
      <w:bookmarkStart w:id="1" w:name="_Toc531003939"/>
    </w:p>
    <w:p w:rsidR="00D057A4" w:rsidRPr="00D057A4" w:rsidRDefault="00D057A4" w:rsidP="00D057A4">
      <w:pPr>
        <w:pStyle w:val="Heading1"/>
        <w:rPr>
          <w:rFonts w:asciiTheme="majorBidi" w:hAnsiTheme="majorBidi"/>
        </w:rPr>
      </w:pPr>
      <w:r w:rsidRPr="00D057A4">
        <w:rPr>
          <w:rFonts w:asciiTheme="majorBidi" w:hAnsiTheme="majorBidi"/>
        </w:rPr>
        <w:t>Executive Summary:</w:t>
      </w:r>
      <w:bookmarkEnd w:id="1"/>
    </w:p>
    <w:p w:rsidR="00D057A4" w:rsidRPr="00D057A4" w:rsidRDefault="00D057A4" w:rsidP="00D057A4">
      <w:pPr>
        <w:spacing w:line="480" w:lineRule="auto"/>
        <w:rPr>
          <w:rFonts w:asciiTheme="majorBidi" w:hAnsiTheme="majorBidi" w:cstheme="majorBidi"/>
          <w:sz w:val="24"/>
          <w:szCs w:val="24"/>
        </w:rPr>
      </w:pPr>
      <w:r w:rsidRPr="00D057A4">
        <w:rPr>
          <w:rFonts w:asciiTheme="majorBidi" w:hAnsiTheme="majorBidi" w:cstheme="majorBidi"/>
          <w:noProof/>
          <w:sz w:val="24"/>
          <w:szCs w:val="24"/>
        </w:rPr>
        <w:t>The municipality</w:t>
      </w:r>
      <w:r w:rsidRPr="00D057A4">
        <w:rPr>
          <w:rFonts w:asciiTheme="majorBidi" w:hAnsiTheme="majorBidi" w:cstheme="majorBidi"/>
          <w:sz w:val="24"/>
          <w:szCs w:val="24"/>
        </w:rPr>
        <w:t xml:space="preserve"> of Abu Dhabi deals with urban planning and municipality planning for Abu Dhabi. They use to drive and support urban development sectors with the help or strategic </w:t>
      </w:r>
      <w:r w:rsidRPr="00D057A4">
        <w:rPr>
          <w:rFonts w:asciiTheme="majorBidi" w:hAnsiTheme="majorBidi" w:cstheme="majorBidi"/>
          <w:sz w:val="24"/>
          <w:szCs w:val="24"/>
        </w:rPr>
        <w:lastRenderedPageBreak/>
        <w:t xml:space="preserve">planning.  They work for the infrastructure development to shape Emirates. </w:t>
      </w:r>
      <w:r w:rsidRPr="00D057A4">
        <w:rPr>
          <w:rFonts w:asciiTheme="majorBidi" w:hAnsiTheme="majorBidi" w:cstheme="majorBidi"/>
          <w:noProof/>
          <w:sz w:val="24"/>
          <w:szCs w:val="24"/>
        </w:rPr>
        <w:t>The municipality</w:t>
      </w:r>
      <w:r w:rsidRPr="00D057A4">
        <w:rPr>
          <w:rFonts w:asciiTheme="majorBidi" w:hAnsiTheme="majorBidi" w:cstheme="majorBidi"/>
          <w:sz w:val="24"/>
          <w:szCs w:val="24"/>
        </w:rPr>
        <w:t xml:space="preserve"> of Abu Dhabi was firstly using a vertical organizational structure for their organization which was causing a </w:t>
      </w:r>
      <w:r w:rsidRPr="00D057A4">
        <w:rPr>
          <w:rFonts w:asciiTheme="majorBidi" w:hAnsiTheme="majorBidi" w:cstheme="majorBidi"/>
          <w:noProof/>
          <w:sz w:val="24"/>
          <w:szCs w:val="24"/>
        </w:rPr>
        <w:t>problem</w:t>
      </w:r>
      <w:r w:rsidRPr="00D057A4">
        <w:rPr>
          <w:rFonts w:asciiTheme="majorBidi" w:hAnsiTheme="majorBidi" w:cstheme="majorBidi"/>
          <w:sz w:val="24"/>
          <w:szCs w:val="24"/>
        </w:rPr>
        <w:t xml:space="preserve"> for them. The main issue the organization encounter was the problem of delay in finical approval from the senior </w:t>
      </w:r>
      <w:r w:rsidRPr="00D057A4">
        <w:rPr>
          <w:rFonts w:asciiTheme="majorBidi" w:hAnsiTheme="majorBidi" w:cstheme="majorBidi"/>
          <w:noProof/>
          <w:sz w:val="24"/>
          <w:szCs w:val="24"/>
        </w:rPr>
        <w:t>management</w:t>
      </w:r>
      <w:r w:rsidRPr="00D057A4">
        <w:rPr>
          <w:rFonts w:asciiTheme="majorBidi" w:hAnsiTheme="majorBidi" w:cstheme="majorBidi"/>
          <w:sz w:val="24"/>
          <w:szCs w:val="24"/>
        </w:rPr>
        <w:t xml:space="preserve">. </w:t>
      </w:r>
    </w:p>
    <w:p w:rsidR="00D057A4" w:rsidRPr="00D057A4" w:rsidRDefault="00D057A4" w:rsidP="00971C55">
      <w:pPr>
        <w:spacing w:line="480" w:lineRule="auto"/>
        <w:rPr>
          <w:rFonts w:asciiTheme="majorBidi" w:hAnsiTheme="majorBidi" w:cstheme="majorBidi"/>
          <w:sz w:val="24"/>
          <w:szCs w:val="24"/>
        </w:rPr>
      </w:pPr>
      <w:r w:rsidRPr="00D057A4">
        <w:rPr>
          <w:rFonts w:asciiTheme="majorBidi" w:hAnsiTheme="majorBidi" w:cstheme="majorBidi"/>
          <w:sz w:val="24"/>
          <w:szCs w:val="24"/>
        </w:rPr>
        <w:t xml:space="preserve">This delay was affecting the overall performance of the company. The reputation of the company was also affecting because of delayed processes. Delay in the </w:t>
      </w:r>
      <w:r w:rsidRPr="00D057A4">
        <w:rPr>
          <w:rFonts w:asciiTheme="majorBidi" w:hAnsiTheme="majorBidi" w:cstheme="majorBidi"/>
          <w:noProof/>
          <w:sz w:val="24"/>
          <w:szCs w:val="24"/>
        </w:rPr>
        <w:t>process</w:t>
      </w:r>
      <w:r w:rsidRPr="00D057A4">
        <w:rPr>
          <w:rFonts w:asciiTheme="majorBidi" w:hAnsiTheme="majorBidi" w:cstheme="majorBidi"/>
          <w:sz w:val="24"/>
          <w:szCs w:val="24"/>
        </w:rPr>
        <w:t xml:space="preserve"> will have a negative impact on the performance of the organization. On the other </w:t>
      </w:r>
      <w:r w:rsidRPr="00D057A4">
        <w:rPr>
          <w:rFonts w:asciiTheme="majorBidi" w:hAnsiTheme="majorBidi" w:cstheme="majorBidi"/>
          <w:noProof/>
          <w:sz w:val="24"/>
          <w:szCs w:val="24"/>
        </w:rPr>
        <w:t>hand,</w:t>
      </w:r>
      <w:r w:rsidRPr="00D057A4">
        <w:rPr>
          <w:rFonts w:asciiTheme="majorBidi" w:hAnsiTheme="majorBidi" w:cstheme="majorBidi"/>
          <w:sz w:val="24"/>
          <w:szCs w:val="24"/>
        </w:rPr>
        <w:t xml:space="preserve"> it will cause </w:t>
      </w:r>
      <w:r w:rsidR="00971C55" w:rsidRPr="00D057A4">
        <w:rPr>
          <w:rFonts w:asciiTheme="majorBidi" w:hAnsiTheme="majorBidi" w:cstheme="majorBidi"/>
          <w:sz w:val="24"/>
          <w:szCs w:val="24"/>
        </w:rPr>
        <w:t>disappointment</w:t>
      </w:r>
      <w:r w:rsidRPr="00D057A4">
        <w:rPr>
          <w:rFonts w:asciiTheme="majorBidi" w:hAnsiTheme="majorBidi" w:cstheme="majorBidi"/>
          <w:sz w:val="24"/>
          <w:szCs w:val="24"/>
        </w:rPr>
        <w:t xml:space="preserve"> among the employees of the organization. The projects were a </w:t>
      </w:r>
      <w:r w:rsidRPr="00D057A4">
        <w:rPr>
          <w:rFonts w:asciiTheme="majorBidi" w:hAnsiTheme="majorBidi" w:cstheme="majorBidi"/>
          <w:noProof/>
          <w:sz w:val="24"/>
          <w:szCs w:val="24"/>
        </w:rPr>
        <w:t>delay</w:t>
      </w:r>
      <w:r w:rsidRPr="00D057A4">
        <w:rPr>
          <w:rFonts w:asciiTheme="majorBidi" w:hAnsiTheme="majorBidi" w:cstheme="majorBidi"/>
          <w:sz w:val="24"/>
          <w:szCs w:val="24"/>
        </w:rPr>
        <w:t xml:space="preserve"> due to delayed approval received from the top management. The main issue was the organizational hierarchy which was causing all delays. All the approvals and financial matters were delayed because they have to go through an extensive and detailed hierarchal process. All the approvals of the process were under the control of General Manager this has added a lot in making the process delayed. Long process to complete the process was the main hurdle in the process and was causing difficulty for the organization. The structure of the organization was revised </w:t>
      </w:r>
      <w:r w:rsidR="00971C55">
        <w:rPr>
          <w:rFonts w:asciiTheme="majorBidi" w:hAnsiTheme="majorBidi" w:cstheme="majorBidi"/>
          <w:sz w:val="24"/>
          <w:szCs w:val="24"/>
        </w:rPr>
        <w:t>many times</w:t>
      </w:r>
      <w:r w:rsidRPr="00D057A4">
        <w:rPr>
          <w:rFonts w:asciiTheme="majorBidi" w:hAnsiTheme="majorBidi" w:cstheme="majorBidi"/>
          <w:sz w:val="24"/>
          <w:szCs w:val="24"/>
        </w:rPr>
        <w:t xml:space="preserve"> and a flat organizational structure was introduced </w:t>
      </w:r>
      <w:r w:rsidR="00971C55">
        <w:rPr>
          <w:rFonts w:asciiTheme="majorBidi" w:hAnsiTheme="majorBidi" w:cstheme="majorBidi"/>
          <w:sz w:val="24"/>
          <w:szCs w:val="24"/>
        </w:rPr>
        <w:t xml:space="preserve">and </w:t>
      </w:r>
      <w:r w:rsidRPr="00D057A4">
        <w:rPr>
          <w:rFonts w:asciiTheme="majorBidi" w:hAnsiTheme="majorBidi" w:cstheme="majorBidi"/>
          <w:sz w:val="24"/>
          <w:szCs w:val="24"/>
        </w:rPr>
        <w:t xml:space="preserve">this has </w:t>
      </w:r>
      <w:r w:rsidRPr="00D057A4">
        <w:rPr>
          <w:rFonts w:asciiTheme="majorBidi" w:hAnsiTheme="majorBidi" w:cstheme="majorBidi"/>
          <w:noProof/>
          <w:sz w:val="24"/>
          <w:szCs w:val="24"/>
        </w:rPr>
        <w:t>helped</w:t>
      </w:r>
      <w:r w:rsidRPr="00D057A4">
        <w:rPr>
          <w:rFonts w:asciiTheme="majorBidi" w:hAnsiTheme="majorBidi" w:cstheme="majorBidi"/>
          <w:sz w:val="24"/>
          <w:szCs w:val="24"/>
        </w:rPr>
        <w:t xml:space="preserve"> the organization to solve the communication and collaboration problem. </w:t>
      </w:r>
    </w:p>
    <w:p w:rsidR="00D057A4" w:rsidRPr="00D057A4" w:rsidRDefault="00D057A4" w:rsidP="00D057A4">
      <w:pPr>
        <w:rPr>
          <w:rFonts w:asciiTheme="majorBidi" w:hAnsiTheme="majorBidi" w:cstheme="majorBidi"/>
        </w:rPr>
      </w:pPr>
      <w:r w:rsidRPr="00D057A4">
        <w:rPr>
          <w:rFonts w:asciiTheme="majorBidi" w:hAnsiTheme="majorBidi" w:cstheme="majorBidi"/>
        </w:rPr>
        <w:br w:type="page"/>
      </w:r>
    </w:p>
    <w:p w:rsidR="00D057A4" w:rsidRPr="00D057A4" w:rsidRDefault="00D057A4" w:rsidP="00D057A4">
      <w:pPr>
        <w:pStyle w:val="Heading1"/>
        <w:rPr>
          <w:rFonts w:asciiTheme="majorBidi" w:hAnsiTheme="majorBidi"/>
        </w:rPr>
      </w:pPr>
      <w:bookmarkStart w:id="2" w:name="_Toc531003940"/>
      <w:r w:rsidRPr="00D057A4">
        <w:rPr>
          <w:rFonts w:asciiTheme="majorBidi" w:hAnsiTheme="majorBidi"/>
        </w:rPr>
        <w:lastRenderedPageBreak/>
        <w:t>Introduction:</w:t>
      </w:r>
      <w:bookmarkEnd w:id="2"/>
    </w:p>
    <w:p w:rsidR="00D057A4" w:rsidRPr="00D057A4" w:rsidRDefault="00D057A4" w:rsidP="00D057A4">
      <w:pPr>
        <w:pStyle w:val="Heading2"/>
        <w:rPr>
          <w:rFonts w:asciiTheme="majorBidi" w:hAnsiTheme="majorBidi"/>
        </w:rPr>
      </w:pPr>
      <w:bookmarkStart w:id="3" w:name="_Toc531003941"/>
      <w:r w:rsidRPr="00D057A4">
        <w:rPr>
          <w:rFonts w:asciiTheme="majorBidi" w:hAnsiTheme="majorBidi"/>
        </w:rPr>
        <w:t>Overview:</w:t>
      </w:r>
      <w:bookmarkEnd w:id="3"/>
    </w:p>
    <w:p w:rsidR="00D057A4" w:rsidRPr="00D057A4" w:rsidRDefault="00D057A4" w:rsidP="00D057A4">
      <w:pPr>
        <w:pStyle w:val="Heading3"/>
        <w:rPr>
          <w:rFonts w:asciiTheme="majorBidi" w:hAnsiTheme="majorBidi"/>
        </w:rPr>
      </w:pPr>
      <w:bookmarkStart w:id="4" w:name="_Toc531003942"/>
      <w:r w:rsidRPr="00D057A4">
        <w:rPr>
          <w:rFonts w:asciiTheme="majorBidi" w:hAnsiTheme="majorBidi"/>
        </w:rPr>
        <w:t>Business and Industry</w:t>
      </w:r>
      <w:bookmarkEnd w:id="4"/>
    </w:p>
    <w:p w:rsidR="00D057A4" w:rsidRDefault="00D057A4" w:rsidP="0012526C">
      <w:pPr>
        <w:spacing w:line="480" w:lineRule="auto"/>
        <w:rPr>
          <w:rFonts w:asciiTheme="majorBidi" w:hAnsiTheme="majorBidi" w:cstheme="majorBidi"/>
          <w:sz w:val="24"/>
          <w:szCs w:val="24"/>
        </w:rPr>
      </w:pPr>
      <w:r w:rsidRPr="00D057A4">
        <w:rPr>
          <w:rFonts w:asciiTheme="majorBidi" w:hAnsiTheme="majorBidi" w:cstheme="majorBidi"/>
          <w:noProof/>
          <w:sz w:val="24"/>
          <w:szCs w:val="24"/>
        </w:rPr>
        <w:t>The municipality</w:t>
      </w:r>
      <w:r w:rsidRPr="00D057A4">
        <w:rPr>
          <w:rFonts w:asciiTheme="majorBidi" w:hAnsiTheme="majorBidi" w:cstheme="majorBidi"/>
          <w:sz w:val="24"/>
          <w:szCs w:val="24"/>
        </w:rPr>
        <w:t xml:space="preserve"> of Abu Dhabi deals with urban planning and municipality planning for Abu Dhabi. They use to drive and support urban development sectors with the help or strategic planning.  They work for the infrastructure development to shape Emirates. The main vision of the organization is to provide a comprehensive strategy that will be used to provide a better use of land and infrastructure to make the environment stable and to enhance the urban services. </w:t>
      </w:r>
    </w:p>
    <w:p w:rsidR="0058333D" w:rsidRDefault="0058333D" w:rsidP="0012526C">
      <w:pPr>
        <w:spacing w:line="480" w:lineRule="auto"/>
        <w:rPr>
          <w:rFonts w:asciiTheme="majorBidi" w:hAnsiTheme="majorBidi" w:cstheme="majorBidi"/>
          <w:sz w:val="24"/>
          <w:szCs w:val="24"/>
        </w:rPr>
      </w:pPr>
      <w:r>
        <w:rPr>
          <w:rFonts w:asciiTheme="majorBidi" w:hAnsiTheme="majorBidi" w:cstheme="majorBidi"/>
          <w:sz w:val="24"/>
          <w:szCs w:val="24"/>
        </w:rPr>
        <w:t xml:space="preserve">Abu Dhabi municipality is … </w:t>
      </w:r>
    </w:p>
    <w:p w:rsidR="009E43F2" w:rsidRDefault="009E43F2" w:rsidP="0012526C">
      <w:pPr>
        <w:spacing w:line="480" w:lineRule="auto"/>
        <w:rPr>
          <w:rFonts w:asciiTheme="majorBidi" w:hAnsiTheme="majorBidi" w:cstheme="majorBidi"/>
          <w:sz w:val="24"/>
          <w:szCs w:val="24"/>
        </w:rPr>
      </w:pPr>
    </w:p>
    <w:p w:rsidR="009E43F2" w:rsidRPr="00D057A4" w:rsidRDefault="009E43F2" w:rsidP="0012526C">
      <w:pPr>
        <w:spacing w:line="480" w:lineRule="auto"/>
        <w:rPr>
          <w:rFonts w:asciiTheme="majorBidi" w:hAnsiTheme="majorBidi" w:cstheme="majorBidi"/>
          <w:sz w:val="24"/>
          <w:szCs w:val="24"/>
        </w:rPr>
      </w:pPr>
    </w:p>
    <w:p w:rsidR="00D057A4" w:rsidRPr="00D057A4" w:rsidRDefault="00C7147A" w:rsidP="00D057A4">
      <w:pPr>
        <w:pStyle w:val="Heading3"/>
        <w:rPr>
          <w:rFonts w:asciiTheme="majorBidi" w:hAnsiTheme="majorBidi"/>
        </w:rPr>
      </w:pPr>
      <w:r>
        <w:rPr>
          <w:rFonts w:asciiTheme="majorBidi" w:hAnsiTheme="majorBidi"/>
        </w:rPr>
        <w:t>PESTLE</w:t>
      </w:r>
    </w:p>
    <w:tbl>
      <w:tblPr>
        <w:tblStyle w:val="TableGrid"/>
        <w:tblW w:w="0" w:type="auto"/>
        <w:tblLook w:val="04A0" w:firstRow="1" w:lastRow="0" w:firstColumn="1" w:lastColumn="0" w:noHBand="0" w:noVBand="1"/>
      </w:tblPr>
      <w:tblGrid>
        <w:gridCol w:w="9016"/>
      </w:tblGrid>
      <w:tr w:rsidR="00D057A4" w:rsidRPr="00D057A4" w:rsidTr="00D057A4">
        <w:tc>
          <w:tcPr>
            <w:tcW w:w="9350" w:type="dxa"/>
          </w:tcPr>
          <w:p w:rsidR="00D057A4" w:rsidRPr="00D057A4" w:rsidRDefault="00D057A4" w:rsidP="00D057A4">
            <w:pPr>
              <w:rPr>
                <w:rFonts w:asciiTheme="majorBidi" w:hAnsiTheme="majorBidi" w:cstheme="majorBidi"/>
                <w:b/>
                <w:color w:val="000000" w:themeColor="text1"/>
                <w:sz w:val="24"/>
                <w:szCs w:val="24"/>
              </w:rPr>
            </w:pPr>
            <w:r w:rsidRPr="00D057A4">
              <w:rPr>
                <w:rFonts w:asciiTheme="majorBidi" w:hAnsiTheme="majorBidi" w:cstheme="majorBidi"/>
                <w:b/>
                <w:color w:val="000000" w:themeColor="text1"/>
                <w:sz w:val="24"/>
                <w:szCs w:val="24"/>
              </w:rPr>
              <w:t>Political:</w:t>
            </w:r>
          </w:p>
          <w:p w:rsidR="00C7147A" w:rsidRDefault="00C7147A" w:rsidP="00D057A4">
            <w:pPr>
              <w:rPr>
                <w:rFonts w:asciiTheme="majorBidi" w:hAnsiTheme="majorBidi" w:cstheme="majorBidi"/>
                <w:color w:val="000000" w:themeColor="text1"/>
                <w:sz w:val="24"/>
                <w:szCs w:val="24"/>
              </w:rPr>
            </w:pPr>
          </w:p>
          <w:p w:rsidR="00C7147A" w:rsidRDefault="009618AD" w:rsidP="00D057A4">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t>
            </w:r>
          </w:p>
          <w:p w:rsidR="00C7147A" w:rsidRPr="00D057A4" w:rsidRDefault="00C7147A" w:rsidP="00D057A4">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p>
        </w:tc>
      </w:tr>
      <w:tr w:rsidR="00D057A4" w:rsidRPr="00D057A4" w:rsidTr="00D057A4">
        <w:tc>
          <w:tcPr>
            <w:tcW w:w="9350" w:type="dxa"/>
          </w:tcPr>
          <w:p w:rsidR="00D057A4" w:rsidRPr="00D057A4" w:rsidRDefault="00D057A4" w:rsidP="00D057A4">
            <w:pPr>
              <w:rPr>
                <w:rFonts w:asciiTheme="majorBidi" w:hAnsiTheme="majorBidi" w:cstheme="majorBidi"/>
                <w:b/>
                <w:color w:val="000000" w:themeColor="text1"/>
                <w:sz w:val="24"/>
                <w:szCs w:val="24"/>
              </w:rPr>
            </w:pPr>
            <w:r w:rsidRPr="00D057A4">
              <w:rPr>
                <w:rFonts w:asciiTheme="majorBidi" w:hAnsiTheme="majorBidi" w:cstheme="majorBidi"/>
                <w:b/>
                <w:color w:val="000000" w:themeColor="text1"/>
                <w:sz w:val="24"/>
                <w:szCs w:val="24"/>
              </w:rPr>
              <w:t>Economic:</w:t>
            </w:r>
          </w:p>
          <w:p w:rsidR="00D057A4" w:rsidRDefault="00D057A4" w:rsidP="00C7147A">
            <w:pPr>
              <w:rPr>
                <w:rFonts w:asciiTheme="majorBidi" w:hAnsiTheme="majorBidi" w:cstheme="majorBidi"/>
                <w:color w:val="000000" w:themeColor="text1"/>
                <w:sz w:val="24"/>
                <w:szCs w:val="24"/>
              </w:rPr>
            </w:pPr>
          </w:p>
          <w:p w:rsidR="00C7147A" w:rsidRDefault="00C7147A" w:rsidP="00C7147A">
            <w:pPr>
              <w:rPr>
                <w:rFonts w:asciiTheme="majorBidi" w:hAnsiTheme="majorBidi" w:cstheme="majorBidi"/>
                <w:color w:val="000000" w:themeColor="text1"/>
                <w:sz w:val="24"/>
                <w:szCs w:val="24"/>
              </w:rPr>
            </w:pPr>
          </w:p>
          <w:p w:rsidR="00C7147A" w:rsidRPr="00D057A4" w:rsidRDefault="00C7147A" w:rsidP="00C7147A">
            <w:pPr>
              <w:rPr>
                <w:rFonts w:asciiTheme="majorBidi" w:hAnsiTheme="majorBidi" w:cstheme="majorBidi"/>
                <w:color w:val="000000" w:themeColor="text1"/>
                <w:sz w:val="24"/>
                <w:szCs w:val="24"/>
              </w:rPr>
            </w:pPr>
          </w:p>
        </w:tc>
      </w:tr>
      <w:tr w:rsidR="00D057A4" w:rsidRPr="00D057A4" w:rsidTr="00D057A4">
        <w:tc>
          <w:tcPr>
            <w:tcW w:w="9350" w:type="dxa"/>
          </w:tcPr>
          <w:p w:rsidR="00D057A4" w:rsidRPr="00D057A4" w:rsidRDefault="00D057A4" w:rsidP="00D057A4">
            <w:pPr>
              <w:rPr>
                <w:rFonts w:asciiTheme="majorBidi" w:hAnsiTheme="majorBidi" w:cstheme="majorBidi"/>
                <w:b/>
                <w:color w:val="000000" w:themeColor="text1"/>
                <w:sz w:val="24"/>
                <w:szCs w:val="24"/>
              </w:rPr>
            </w:pPr>
            <w:r w:rsidRPr="00D057A4">
              <w:rPr>
                <w:rFonts w:asciiTheme="majorBidi" w:hAnsiTheme="majorBidi" w:cstheme="majorBidi"/>
                <w:b/>
                <w:color w:val="000000" w:themeColor="text1"/>
                <w:sz w:val="24"/>
                <w:szCs w:val="24"/>
              </w:rPr>
              <w:t>Social:</w:t>
            </w:r>
          </w:p>
          <w:p w:rsidR="00D057A4" w:rsidRDefault="00D057A4" w:rsidP="00D057A4">
            <w:pPr>
              <w:rPr>
                <w:rFonts w:asciiTheme="majorBidi" w:hAnsiTheme="majorBidi" w:cstheme="majorBidi"/>
                <w:color w:val="000000" w:themeColor="text1"/>
                <w:sz w:val="24"/>
                <w:szCs w:val="24"/>
              </w:rPr>
            </w:pPr>
          </w:p>
          <w:p w:rsidR="00C7147A" w:rsidRDefault="00C7147A" w:rsidP="00D057A4">
            <w:pPr>
              <w:rPr>
                <w:rFonts w:asciiTheme="majorBidi" w:hAnsiTheme="majorBidi" w:cstheme="majorBidi"/>
                <w:color w:val="000000" w:themeColor="text1"/>
                <w:sz w:val="24"/>
                <w:szCs w:val="24"/>
              </w:rPr>
            </w:pPr>
          </w:p>
          <w:p w:rsidR="00C7147A" w:rsidRPr="00D057A4" w:rsidRDefault="00C7147A" w:rsidP="00D057A4">
            <w:pPr>
              <w:rPr>
                <w:rFonts w:asciiTheme="majorBidi" w:hAnsiTheme="majorBidi" w:cstheme="majorBidi"/>
                <w:color w:val="000000" w:themeColor="text1"/>
                <w:sz w:val="24"/>
                <w:szCs w:val="24"/>
              </w:rPr>
            </w:pPr>
          </w:p>
        </w:tc>
      </w:tr>
      <w:tr w:rsidR="00D057A4" w:rsidRPr="00D057A4" w:rsidTr="00D057A4">
        <w:tc>
          <w:tcPr>
            <w:tcW w:w="9350" w:type="dxa"/>
          </w:tcPr>
          <w:p w:rsidR="00D057A4" w:rsidRPr="00D057A4" w:rsidRDefault="00D057A4" w:rsidP="00D057A4">
            <w:pPr>
              <w:rPr>
                <w:rFonts w:asciiTheme="majorBidi" w:hAnsiTheme="majorBidi" w:cstheme="majorBidi"/>
                <w:b/>
                <w:color w:val="000000" w:themeColor="text1"/>
                <w:sz w:val="24"/>
                <w:szCs w:val="24"/>
              </w:rPr>
            </w:pPr>
            <w:r w:rsidRPr="00D057A4">
              <w:rPr>
                <w:rFonts w:asciiTheme="majorBidi" w:hAnsiTheme="majorBidi" w:cstheme="majorBidi"/>
                <w:b/>
                <w:color w:val="000000" w:themeColor="text1"/>
                <w:sz w:val="24"/>
                <w:szCs w:val="24"/>
              </w:rPr>
              <w:t>Technology:</w:t>
            </w:r>
          </w:p>
          <w:p w:rsidR="00D057A4" w:rsidRDefault="00D057A4" w:rsidP="004660E6">
            <w:pPr>
              <w:rPr>
                <w:rFonts w:asciiTheme="majorBidi" w:hAnsiTheme="majorBidi" w:cstheme="majorBidi"/>
                <w:color w:val="000000" w:themeColor="text1"/>
                <w:sz w:val="24"/>
                <w:szCs w:val="24"/>
              </w:rPr>
            </w:pPr>
          </w:p>
          <w:p w:rsidR="0058333D" w:rsidRDefault="0058333D" w:rsidP="004660E6">
            <w:pPr>
              <w:rPr>
                <w:rFonts w:asciiTheme="majorBidi" w:hAnsiTheme="majorBidi" w:cstheme="majorBidi"/>
                <w:color w:val="000000" w:themeColor="text1"/>
                <w:sz w:val="24"/>
                <w:szCs w:val="24"/>
              </w:rPr>
            </w:pPr>
          </w:p>
          <w:p w:rsidR="0058333D" w:rsidRPr="00D057A4" w:rsidRDefault="0058333D" w:rsidP="004660E6">
            <w:pPr>
              <w:rPr>
                <w:rFonts w:asciiTheme="majorBidi" w:hAnsiTheme="majorBidi" w:cstheme="majorBidi"/>
                <w:color w:val="000000" w:themeColor="text1"/>
                <w:sz w:val="24"/>
                <w:szCs w:val="24"/>
              </w:rPr>
            </w:pPr>
          </w:p>
        </w:tc>
      </w:tr>
      <w:tr w:rsidR="00D057A4" w:rsidRPr="00D057A4" w:rsidTr="00D057A4">
        <w:tc>
          <w:tcPr>
            <w:tcW w:w="9350" w:type="dxa"/>
          </w:tcPr>
          <w:p w:rsidR="00D057A4" w:rsidRPr="00D057A4" w:rsidRDefault="00D057A4" w:rsidP="00D057A4">
            <w:pPr>
              <w:rPr>
                <w:rFonts w:asciiTheme="majorBidi" w:hAnsiTheme="majorBidi" w:cstheme="majorBidi"/>
                <w:b/>
                <w:color w:val="000000" w:themeColor="text1"/>
                <w:sz w:val="24"/>
                <w:szCs w:val="24"/>
              </w:rPr>
            </w:pPr>
            <w:r w:rsidRPr="00D057A4">
              <w:rPr>
                <w:rFonts w:asciiTheme="majorBidi" w:hAnsiTheme="majorBidi" w:cstheme="majorBidi"/>
                <w:b/>
                <w:color w:val="000000" w:themeColor="text1"/>
                <w:sz w:val="24"/>
                <w:szCs w:val="24"/>
              </w:rPr>
              <w:t>Legal:</w:t>
            </w:r>
          </w:p>
          <w:p w:rsidR="00D057A4" w:rsidRDefault="00D057A4" w:rsidP="00D057A4">
            <w:pPr>
              <w:rPr>
                <w:rFonts w:asciiTheme="majorBidi" w:hAnsiTheme="majorBidi" w:cstheme="majorBidi"/>
                <w:color w:val="000000" w:themeColor="text1"/>
                <w:sz w:val="24"/>
                <w:szCs w:val="24"/>
              </w:rPr>
            </w:pPr>
          </w:p>
          <w:p w:rsidR="0058333D" w:rsidRPr="00D057A4" w:rsidRDefault="0058333D" w:rsidP="00D057A4">
            <w:pPr>
              <w:rPr>
                <w:rFonts w:asciiTheme="majorBidi" w:hAnsiTheme="majorBidi" w:cstheme="majorBidi"/>
                <w:color w:val="000000" w:themeColor="text1"/>
                <w:sz w:val="24"/>
                <w:szCs w:val="24"/>
              </w:rPr>
            </w:pPr>
          </w:p>
        </w:tc>
      </w:tr>
      <w:tr w:rsidR="00D057A4" w:rsidRPr="00D057A4" w:rsidTr="00D057A4">
        <w:trPr>
          <w:trHeight w:val="1012"/>
        </w:trPr>
        <w:tc>
          <w:tcPr>
            <w:tcW w:w="9350" w:type="dxa"/>
          </w:tcPr>
          <w:p w:rsidR="00D057A4" w:rsidRPr="00D057A4" w:rsidRDefault="00D057A4" w:rsidP="00D057A4">
            <w:pPr>
              <w:tabs>
                <w:tab w:val="left" w:pos="3947"/>
              </w:tabs>
              <w:rPr>
                <w:rFonts w:asciiTheme="majorBidi" w:hAnsiTheme="majorBidi" w:cstheme="majorBidi"/>
                <w:b/>
                <w:color w:val="000000" w:themeColor="text1"/>
              </w:rPr>
            </w:pPr>
            <w:r w:rsidRPr="00D057A4">
              <w:rPr>
                <w:rFonts w:asciiTheme="majorBidi" w:hAnsiTheme="majorBidi" w:cstheme="majorBidi"/>
                <w:b/>
                <w:color w:val="000000" w:themeColor="text1"/>
              </w:rPr>
              <w:t>Environment:</w:t>
            </w:r>
          </w:p>
          <w:p w:rsidR="00D057A4" w:rsidRPr="00D057A4" w:rsidRDefault="00D057A4" w:rsidP="00C7147A">
            <w:pPr>
              <w:tabs>
                <w:tab w:val="left" w:pos="3947"/>
              </w:tabs>
              <w:rPr>
                <w:rFonts w:asciiTheme="majorBidi" w:hAnsiTheme="majorBidi" w:cstheme="majorBidi"/>
                <w:color w:val="000000" w:themeColor="text1"/>
                <w:sz w:val="24"/>
                <w:szCs w:val="24"/>
              </w:rPr>
            </w:pPr>
          </w:p>
        </w:tc>
      </w:tr>
    </w:tbl>
    <w:p w:rsidR="00D057A4" w:rsidRDefault="00D057A4" w:rsidP="00D057A4">
      <w:pPr>
        <w:rPr>
          <w:rFonts w:asciiTheme="majorBidi" w:hAnsiTheme="majorBidi" w:cstheme="majorBidi"/>
          <w:color w:val="000000" w:themeColor="text1"/>
        </w:rPr>
      </w:pPr>
    </w:p>
    <w:p w:rsidR="0058333D" w:rsidRDefault="0058333D" w:rsidP="00D057A4">
      <w:pPr>
        <w:rPr>
          <w:rFonts w:asciiTheme="majorBidi" w:hAnsiTheme="majorBidi" w:cstheme="majorBidi"/>
          <w:color w:val="000000" w:themeColor="text1"/>
        </w:rPr>
      </w:pPr>
    </w:p>
    <w:p w:rsidR="0058333D" w:rsidRDefault="0058333D" w:rsidP="00D057A4">
      <w:pPr>
        <w:rPr>
          <w:rFonts w:asciiTheme="majorBidi" w:hAnsiTheme="majorBidi" w:cstheme="majorBidi"/>
          <w:color w:val="000000" w:themeColor="text1"/>
        </w:rPr>
      </w:pPr>
    </w:p>
    <w:p w:rsidR="0058333D" w:rsidRPr="00D057A4" w:rsidRDefault="0058333D" w:rsidP="00D057A4">
      <w:pPr>
        <w:rPr>
          <w:rFonts w:asciiTheme="majorBidi" w:hAnsiTheme="majorBidi" w:cstheme="majorBidi"/>
          <w:color w:val="000000" w:themeColor="text1"/>
        </w:rPr>
      </w:pPr>
    </w:p>
    <w:p w:rsidR="00D057A4" w:rsidRPr="00D057A4" w:rsidRDefault="00D057A4" w:rsidP="00D057A4">
      <w:pPr>
        <w:rPr>
          <w:rFonts w:asciiTheme="majorBidi" w:hAnsiTheme="majorBidi" w:cstheme="majorBidi"/>
        </w:rPr>
      </w:pPr>
      <w:bookmarkStart w:id="5" w:name="_Toc531003944"/>
      <w:r w:rsidRPr="00D057A4">
        <w:rPr>
          <w:rStyle w:val="Heading1Char"/>
          <w:rFonts w:asciiTheme="majorBidi" w:hAnsiTheme="majorBidi"/>
          <w:noProof/>
        </w:rPr>
        <w:t>The business</w:t>
      </w:r>
      <w:r w:rsidRPr="00D057A4">
        <w:rPr>
          <w:rStyle w:val="Heading1Char"/>
          <w:rFonts w:asciiTheme="majorBidi" w:hAnsiTheme="majorBidi"/>
        </w:rPr>
        <w:t xml:space="preserve"> case for restructuring</w:t>
      </w:r>
      <w:bookmarkEnd w:id="5"/>
      <w:r w:rsidRPr="00D057A4">
        <w:rPr>
          <w:rFonts w:asciiTheme="majorBidi" w:hAnsiTheme="majorBidi" w:cstheme="majorBidi"/>
        </w:rPr>
        <w:t>:</w:t>
      </w:r>
    </w:p>
    <w:p w:rsidR="00D057A4" w:rsidRPr="00D057A4" w:rsidRDefault="00D057A4" w:rsidP="00D057A4">
      <w:pPr>
        <w:pStyle w:val="Heading2"/>
        <w:rPr>
          <w:rFonts w:asciiTheme="majorBidi" w:hAnsiTheme="majorBidi"/>
        </w:rPr>
      </w:pPr>
      <w:bookmarkStart w:id="6" w:name="_Toc531003945"/>
      <w:r w:rsidRPr="00D057A4">
        <w:rPr>
          <w:rFonts w:asciiTheme="majorBidi" w:hAnsiTheme="majorBidi"/>
        </w:rPr>
        <w:t>Issues</w:t>
      </w:r>
      <w:bookmarkEnd w:id="6"/>
    </w:p>
    <w:p w:rsidR="0058333D" w:rsidRDefault="0058333D" w:rsidP="009E43F2">
      <w:pPr>
        <w:pStyle w:val="NormalWeb"/>
        <w:shd w:val="clear" w:color="auto" w:fill="FFFFFF"/>
        <w:spacing w:before="0" w:beforeAutospacing="0" w:after="300" w:afterAutospacing="0" w:line="480" w:lineRule="auto"/>
        <w:jc w:val="both"/>
        <w:rPr>
          <w:color w:val="000000" w:themeColor="text1"/>
        </w:rPr>
      </w:pPr>
      <w:bookmarkStart w:id="7" w:name="_Toc531003946"/>
      <w:r>
        <w:rPr>
          <w:color w:val="000000" w:themeColor="text1"/>
        </w:rPr>
        <w:t>When I was assigned to work as a coordinator in infrastructure services department in the government sector I actually didn’t realize how important role that am going to play to the organization.</w:t>
      </w:r>
    </w:p>
    <w:p w:rsidR="0058333D" w:rsidRDefault="0058333D" w:rsidP="009E43F2">
      <w:pPr>
        <w:pStyle w:val="NormalWeb"/>
        <w:shd w:val="clear" w:color="auto" w:fill="FFFFFF"/>
        <w:spacing w:before="0" w:beforeAutospacing="0" w:after="300" w:afterAutospacing="0" w:line="480" w:lineRule="auto"/>
        <w:jc w:val="both"/>
        <w:rPr>
          <w:color w:val="000000" w:themeColor="text1"/>
        </w:rPr>
      </w:pPr>
      <w:r>
        <w:rPr>
          <w:color w:val="000000" w:themeColor="text1"/>
        </w:rPr>
        <w:t xml:space="preserve">My first task was to lead an investigation the aim was to know the main issues for projects delays, which led to many financial claims from different entities and many other issues that were affecting the reputation of the organization in negative way. </w:t>
      </w:r>
    </w:p>
    <w:p w:rsidR="0058333D" w:rsidRDefault="0058333D" w:rsidP="009E43F2">
      <w:pPr>
        <w:pStyle w:val="NormalWeb"/>
        <w:shd w:val="clear" w:color="auto" w:fill="FFFFFF"/>
        <w:spacing w:before="0" w:beforeAutospacing="0" w:after="300" w:afterAutospacing="0" w:line="480" w:lineRule="auto"/>
        <w:jc w:val="both"/>
        <w:rPr>
          <w:color w:val="000000" w:themeColor="text1"/>
        </w:rPr>
      </w:pPr>
      <w:r>
        <w:rPr>
          <w:color w:val="000000" w:themeColor="text1"/>
        </w:rPr>
        <w:t>Our organization is medium vertical complexity with a bureaucracy management style.</w:t>
      </w:r>
    </w:p>
    <w:p w:rsidR="0058333D" w:rsidRDefault="0058333D" w:rsidP="009E43F2">
      <w:pPr>
        <w:pStyle w:val="NormalWeb"/>
        <w:shd w:val="clear" w:color="auto" w:fill="FFFFFF"/>
        <w:spacing w:before="0" w:beforeAutospacing="0" w:after="300" w:afterAutospacing="0" w:line="480" w:lineRule="auto"/>
        <w:jc w:val="both"/>
        <w:rPr>
          <w:color w:val="000000" w:themeColor="text1"/>
        </w:rPr>
      </w:pPr>
      <w:r>
        <w:rPr>
          <w:color w:val="000000" w:themeColor="text1"/>
        </w:rPr>
        <w:t xml:space="preserve">Recently our organization went to many changes to overcome the high demand of community services which was the top priority from UAE Government Agenda. </w:t>
      </w:r>
    </w:p>
    <w:p w:rsidR="0058333D" w:rsidRDefault="0058333D" w:rsidP="009E43F2">
      <w:pPr>
        <w:pStyle w:val="NormalWeb"/>
        <w:shd w:val="clear" w:color="auto" w:fill="FFFFFF"/>
        <w:spacing w:before="0" w:beforeAutospacing="0" w:after="300" w:afterAutospacing="0" w:line="480" w:lineRule="auto"/>
        <w:jc w:val="both"/>
        <w:rPr>
          <w:color w:val="000000" w:themeColor="text1"/>
        </w:rPr>
      </w:pPr>
      <w:r>
        <w:rPr>
          <w:color w:val="000000" w:themeColor="text1"/>
        </w:rPr>
        <w:t>It was a huge responsibility that was given to me and the first thing I did was scheduling a meeting with each unit in the sector and to start to gather information about each unit to understand their roles and responsibilities and their major problems.</w:t>
      </w:r>
    </w:p>
    <w:p w:rsidR="0058333D" w:rsidRDefault="0058333D" w:rsidP="009E43F2">
      <w:pPr>
        <w:pStyle w:val="NormalWeb"/>
        <w:shd w:val="clear" w:color="auto" w:fill="FFFFFF"/>
        <w:spacing w:before="0" w:beforeAutospacing="0" w:after="300" w:afterAutospacing="0" w:line="480" w:lineRule="auto"/>
        <w:jc w:val="both"/>
        <w:rPr>
          <w:color w:val="000000" w:themeColor="text1"/>
        </w:rPr>
      </w:pPr>
      <w:r>
        <w:rPr>
          <w:color w:val="000000" w:themeColor="text1"/>
        </w:rPr>
        <w:t>The information that was gathered from the interviews showed that main reasons for projects delays is because of delay in getting approvals from top managements specially for  the infrastructure projects that have budget of 10 million Dhs. and above.</w:t>
      </w:r>
    </w:p>
    <w:p w:rsidR="0058333D" w:rsidRDefault="0058333D" w:rsidP="009E43F2">
      <w:pPr>
        <w:pStyle w:val="NormalWeb"/>
        <w:shd w:val="clear" w:color="auto" w:fill="FFFFFF"/>
        <w:spacing w:before="0" w:beforeAutospacing="0" w:after="300" w:afterAutospacing="0" w:line="480" w:lineRule="auto"/>
        <w:jc w:val="both"/>
        <w:rPr>
          <w:color w:val="000000" w:themeColor="text1"/>
        </w:rPr>
      </w:pPr>
      <w:r>
        <w:rPr>
          <w:color w:val="000000" w:themeColor="text1"/>
        </w:rPr>
        <w:t xml:space="preserve"> All payments requests approvals for these projects should be given from General Manager Office. This long chain of approval process is a waste for time and efforts.</w:t>
      </w:r>
    </w:p>
    <w:p w:rsidR="0058333D" w:rsidRDefault="0058333D" w:rsidP="009E43F2">
      <w:pPr>
        <w:pStyle w:val="NormalWeb"/>
        <w:shd w:val="clear" w:color="auto" w:fill="FFFFFF"/>
        <w:spacing w:before="0" w:beforeAutospacing="0" w:after="300" w:afterAutospacing="0" w:line="480" w:lineRule="auto"/>
        <w:jc w:val="both"/>
        <w:rPr>
          <w:color w:val="000000" w:themeColor="text1"/>
        </w:rPr>
      </w:pPr>
      <w:r>
        <w:rPr>
          <w:color w:val="000000" w:themeColor="text1"/>
        </w:rPr>
        <w:lastRenderedPageBreak/>
        <w:t xml:space="preserve"> The second main issue is the poor quality of decisions because information from top managements usually gets delayed and sometimes reaches to the wrong employees and get lost usually because of poor coordination between the departments.</w:t>
      </w:r>
    </w:p>
    <w:p w:rsidR="0058333D" w:rsidRDefault="0058333D" w:rsidP="009E43F2">
      <w:pPr>
        <w:pStyle w:val="NormalWeb"/>
        <w:shd w:val="clear" w:color="auto" w:fill="FFFFFF"/>
        <w:spacing w:before="0" w:beforeAutospacing="0" w:after="300" w:afterAutospacing="0" w:line="480" w:lineRule="auto"/>
        <w:jc w:val="both"/>
        <w:rPr>
          <w:color w:val="000000" w:themeColor="text1"/>
        </w:rPr>
      </w:pPr>
      <w:r>
        <w:rPr>
          <w:color w:val="000000" w:themeColor="text1"/>
        </w:rPr>
        <w:t xml:space="preserve">This issue shouldn’t continue because it may lead to a serious financial problem in most of mega infrastructure projects especially with high demand of infrastructure services projects to achieve UAE government vision 2021 .The vision which aims to make the UAE among the best countries in the world by the golden jubilee of the Union.  </w:t>
      </w:r>
    </w:p>
    <w:p w:rsidR="0058333D" w:rsidRDefault="0058333D" w:rsidP="00D057A4">
      <w:pPr>
        <w:pStyle w:val="Heading2"/>
        <w:rPr>
          <w:rFonts w:asciiTheme="majorBidi" w:hAnsiTheme="majorBidi"/>
        </w:rPr>
      </w:pPr>
    </w:p>
    <w:p w:rsidR="00D057A4" w:rsidRPr="00D057A4" w:rsidRDefault="00D057A4" w:rsidP="00D057A4">
      <w:pPr>
        <w:pStyle w:val="Heading2"/>
        <w:rPr>
          <w:rFonts w:asciiTheme="majorBidi" w:hAnsiTheme="majorBidi"/>
        </w:rPr>
      </w:pPr>
      <w:r w:rsidRPr="00D057A4">
        <w:rPr>
          <w:rFonts w:asciiTheme="majorBidi" w:hAnsiTheme="majorBidi"/>
        </w:rPr>
        <w:t>Causes (org chart)</w:t>
      </w:r>
      <w:bookmarkEnd w:id="7"/>
    </w:p>
    <w:p w:rsidR="00D057A4" w:rsidRPr="00C611D4" w:rsidRDefault="00D057A4" w:rsidP="00C611D4">
      <w:pPr>
        <w:spacing w:after="100" w:afterAutospacing="1" w:line="480" w:lineRule="auto"/>
        <w:rPr>
          <w:rFonts w:asciiTheme="majorBidi" w:hAnsiTheme="majorBidi" w:cstheme="majorBidi"/>
          <w:sz w:val="24"/>
          <w:szCs w:val="24"/>
        </w:rPr>
      </w:pPr>
      <w:r w:rsidRPr="00D057A4">
        <w:rPr>
          <w:rFonts w:asciiTheme="majorBidi" w:hAnsiTheme="majorBidi" w:cstheme="majorBidi"/>
          <w:sz w:val="24"/>
          <w:szCs w:val="24"/>
        </w:rPr>
        <w:t xml:space="preserve">The current organization chart for the organization is given below which is medium vertical in nature and have </w:t>
      </w:r>
      <w:r w:rsidR="00C611D4">
        <w:rPr>
          <w:rFonts w:asciiTheme="majorBidi" w:hAnsiTheme="majorBidi" w:cstheme="majorBidi"/>
          <w:sz w:val="24"/>
          <w:szCs w:val="24"/>
        </w:rPr>
        <w:t xml:space="preserve">bureaucratic management styles </w:t>
      </w:r>
    </w:p>
    <w:p w:rsidR="00D057A4" w:rsidRPr="00D057A4" w:rsidRDefault="002D2A74" w:rsidP="00D057A4">
      <w:pPr>
        <w:rPr>
          <w:rFonts w:asciiTheme="majorBidi" w:hAnsiTheme="majorBidi" w:cstheme="majorBidi"/>
        </w:rPr>
      </w:pPr>
      <w:r>
        <w:rPr>
          <w:rFonts w:asciiTheme="majorBidi" w:hAnsiTheme="majorBidi" w:cstheme="majorBidi"/>
          <w:noProof/>
          <w:lang w:eastAsia="en-GB"/>
        </w:rPr>
        <w:drawing>
          <wp:inline distT="0" distB="0" distL="0" distR="0">
            <wp:extent cx="5813947" cy="4428111"/>
            <wp:effectExtent l="0" t="0" r="0" b="1079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D057A4" w:rsidRPr="00D057A4" w:rsidRDefault="00D057A4" w:rsidP="00D057A4">
      <w:pPr>
        <w:rPr>
          <w:rFonts w:asciiTheme="majorBidi" w:hAnsiTheme="majorBidi" w:cstheme="majorBidi"/>
        </w:rPr>
      </w:pPr>
    </w:p>
    <w:p w:rsidR="00D057A4" w:rsidRPr="00D057A4" w:rsidRDefault="00D057A4" w:rsidP="009E43F2">
      <w:pPr>
        <w:spacing w:after="0" w:line="480" w:lineRule="auto"/>
        <w:rPr>
          <w:rFonts w:asciiTheme="majorBidi" w:hAnsiTheme="majorBidi" w:cstheme="majorBidi"/>
          <w:sz w:val="24"/>
          <w:szCs w:val="24"/>
        </w:rPr>
      </w:pPr>
      <w:r w:rsidRPr="00D057A4">
        <w:rPr>
          <w:rFonts w:asciiTheme="majorBidi" w:hAnsiTheme="majorBidi" w:cstheme="majorBidi"/>
          <w:sz w:val="24"/>
          <w:szCs w:val="24"/>
        </w:rPr>
        <w:t xml:space="preserve">The organogram of the organization shows a </w:t>
      </w:r>
      <w:r w:rsidRPr="00D057A4">
        <w:rPr>
          <w:rFonts w:asciiTheme="majorBidi" w:hAnsiTheme="majorBidi" w:cstheme="majorBidi"/>
          <w:noProof/>
          <w:sz w:val="24"/>
          <w:szCs w:val="24"/>
        </w:rPr>
        <w:t>medium</w:t>
      </w:r>
      <w:r w:rsidRPr="00D057A4">
        <w:rPr>
          <w:rFonts w:asciiTheme="majorBidi" w:hAnsiTheme="majorBidi" w:cstheme="majorBidi"/>
          <w:sz w:val="24"/>
          <w:szCs w:val="24"/>
        </w:rPr>
        <w:t xml:space="preserve"> vertical hierarchy in which the flow of information is lengthy and </w:t>
      </w:r>
      <w:r w:rsidRPr="00D057A4">
        <w:rPr>
          <w:rFonts w:asciiTheme="majorBidi" w:hAnsiTheme="majorBidi" w:cstheme="majorBidi"/>
          <w:noProof/>
          <w:sz w:val="24"/>
          <w:szCs w:val="24"/>
        </w:rPr>
        <w:t>time-consuming</w:t>
      </w:r>
      <w:r w:rsidRPr="00D057A4">
        <w:rPr>
          <w:rFonts w:asciiTheme="majorBidi" w:hAnsiTheme="majorBidi" w:cstheme="majorBidi"/>
          <w:sz w:val="24"/>
          <w:szCs w:val="24"/>
        </w:rPr>
        <w:t xml:space="preserve">. Information takes lots of steps to reach the concerned person and it will cause a </w:t>
      </w:r>
      <w:r w:rsidRPr="00D057A4">
        <w:rPr>
          <w:rFonts w:asciiTheme="majorBidi" w:hAnsiTheme="majorBidi" w:cstheme="majorBidi"/>
          <w:noProof/>
          <w:sz w:val="24"/>
          <w:szCs w:val="24"/>
        </w:rPr>
        <w:t>delay</w:t>
      </w:r>
      <w:r w:rsidRPr="00D057A4">
        <w:rPr>
          <w:rFonts w:asciiTheme="majorBidi" w:hAnsiTheme="majorBidi" w:cstheme="majorBidi"/>
          <w:sz w:val="24"/>
          <w:szCs w:val="24"/>
        </w:rPr>
        <w:t xml:space="preserve"> in the information flow overall. In the </w:t>
      </w:r>
      <w:r w:rsidRPr="00D057A4">
        <w:rPr>
          <w:rFonts w:asciiTheme="majorBidi" w:hAnsiTheme="majorBidi" w:cstheme="majorBidi"/>
          <w:noProof/>
          <w:sz w:val="24"/>
          <w:szCs w:val="24"/>
        </w:rPr>
        <w:t>organization,</w:t>
      </w:r>
      <w:r w:rsidRPr="00D057A4">
        <w:rPr>
          <w:rFonts w:asciiTheme="majorBidi" w:hAnsiTheme="majorBidi" w:cstheme="majorBidi"/>
          <w:sz w:val="24"/>
          <w:szCs w:val="24"/>
        </w:rPr>
        <w:t xml:space="preserve"> the </w:t>
      </w:r>
      <w:r w:rsidRPr="00D057A4">
        <w:rPr>
          <w:rFonts w:asciiTheme="majorBidi" w:hAnsiTheme="majorBidi" w:cstheme="majorBidi"/>
          <w:color w:val="000000" w:themeColor="text1"/>
          <w:sz w:val="24"/>
          <w:szCs w:val="24"/>
        </w:rPr>
        <w:t>bureaucracy</w:t>
      </w:r>
      <w:r w:rsidRPr="00D057A4">
        <w:rPr>
          <w:rFonts w:asciiTheme="majorBidi" w:hAnsiTheme="majorBidi" w:cstheme="majorBidi"/>
          <w:sz w:val="24"/>
          <w:szCs w:val="24"/>
        </w:rPr>
        <w:t xml:space="preserve"> style of leadership is used and it difficult to introduce a change or innovation while all the decision is being forwards by the top management to the lower staff. Employees are not considered for decision making while they are supposed to follow the instructions only</w:t>
      </w:r>
      <w:r w:rsidR="009E43F2">
        <w:rPr>
          <w:rFonts w:asciiTheme="majorBidi" w:hAnsiTheme="majorBidi" w:cstheme="majorBidi"/>
          <w:sz w:val="24"/>
          <w:szCs w:val="24"/>
        </w:rPr>
        <w:t>.</w:t>
      </w:r>
      <w:r w:rsidRPr="00D057A4">
        <w:rPr>
          <w:rFonts w:asciiTheme="majorBidi" w:hAnsiTheme="majorBidi" w:cstheme="majorBidi"/>
          <w:sz w:val="24"/>
          <w:szCs w:val="24"/>
        </w:rPr>
        <w:t xml:space="preserve"> </w:t>
      </w:r>
    </w:p>
    <w:p w:rsidR="00D057A4" w:rsidRPr="00D057A4" w:rsidRDefault="00D057A4" w:rsidP="00D057A4">
      <w:pPr>
        <w:spacing w:after="0" w:line="480" w:lineRule="auto"/>
        <w:rPr>
          <w:rFonts w:asciiTheme="majorBidi" w:hAnsiTheme="majorBidi" w:cstheme="majorBidi"/>
          <w:sz w:val="24"/>
          <w:szCs w:val="24"/>
        </w:rPr>
      </w:pPr>
      <w:r w:rsidRPr="00D057A4">
        <w:rPr>
          <w:rFonts w:asciiTheme="majorBidi" w:hAnsiTheme="majorBidi" w:cstheme="majorBidi"/>
          <w:noProof/>
          <w:sz w:val="24"/>
          <w:szCs w:val="24"/>
        </w:rPr>
        <w:t>The vertical</w:t>
      </w:r>
      <w:r w:rsidRPr="00D057A4">
        <w:rPr>
          <w:rFonts w:asciiTheme="majorBidi" w:hAnsiTheme="majorBidi" w:cstheme="majorBidi"/>
          <w:sz w:val="24"/>
          <w:szCs w:val="24"/>
        </w:rPr>
        <w:t xml:space="preserve"> organizational structure has caused the problem of lack of information flow in the organization and also caused problems for decision making because it takes a </w:t>
      </w:r>
      <w:r w:rsidRPr="00D057A4">
        <w:rPr>
          <w:rFonts w:asciiTheme="majorBidi" w:hAnsiTheme="majorBidi" w:cstheme="majorBidi"/>
          <w:noProof/>
          <w:sz w:val="24"/>
          <w:szCs w:val="24"/>
        </w:rPr>
        <w:t>lot</w:t>
      </w:r>
      <w:r w:rsidRPr="00D057A4">
        <w:rPr>
          <w:rFonts w:asciiTheme="majorBidi" w:hAnsiTheme="majorBidi" w:cstheme="majorBidi"/>
          <w:sz w:val="24"/>
          <w:szCs w:val="24"/>
        </w:rPr>
        <w:t xml:space="preserve"> of time to pass the information, on the other hand, it delays the process also. </w:t>
      </w:r>
    </w:p>
    <w:p w:rsidR="00D057A4" w:rsidRPr="00D057A4" w:rsidRDefault="00D057A4" w:rsidP="00D057A4">
      <w:pPr>
        <w:pStyle w:val="Heading2"/>
        <w:rPr>
          <w:rFonts w:asciiTheme="majorBidi" w:hAnsiTheme="majorBidi"/>
        </w:rPr>
      </w:pPr>
      <w:bookmarkStart w:id="8" w:name="_Toc531003947"/>
      <w:r w:rsidRPr="00D057A4">
        <w:rPr>
          <w:rFonts w:asciiTheme="majorBidi" w:hAnsiTheme="majorBidi"/>
          <w:noProof/>
        </w:rPr>
        <w:t>Evidence</w:t>
      </w:r>
      <w:r w:rsidRPr="00D057A4">
        <w:rPr>
          <w:rFonts w:asciiTheme="majorBidi" w:hAnsiTheme="majorBidi"/>
        </w:rPr>
        <w:t xml:space="preserve"> of problems</w:t>
      </w:r>
      <w:bookmarkEnd w:id="8"/>
      <w:r w:rsidRPr="00D057A4">
        <w:rPr>
          <w:rFonts w:asciiTheme="majorBidi" w:hAnsiTheme="majorBidi"/>
        </w:rPr>
        <w:t xml:space="preserve"> </w:t>
      </w:r>
    </w:p>
    <w:p w:rsidR="00D057A4" w:rsidRPr="00D057A4" w:rsidRDefault="00D057A4" w:rsidP="00D057A4">
      <w:pPr>
        <w:rPr>
          <w:rFonts w:asciiTheme="majorBidi" w:hAnsiTheme="majorBidi" w:cstheme="majorBidi"/>
          <w:sz w:val="24"/>
          <w:szCs w:val="24"/>
        </w:rPr>
      </w:pPr>
      <w:r w:rsidRPr="00D057A4">
        <w:rPr>
          <w:rFonts w:asciiTheme="majorBidi" w:hAnsiTheme="majorBidi" w:cstheme="majorBidi"/>
        </w:rPr>
        <w:t xml:space="preserve"> </w:t>
      </w:r>
      <w:r w:rsidRPr="00D057A4">
        <w:rPr>
          <w:rFonts w:asciiTheme="majorBidi" w:hAnsiTheme="majorBidi" w:cstheme="majorBidi"/>
          <w:sz w:val="24"/>
          <w:szCs w:val="24"/>
        </w:rPr>
        <w:t xml:space="preserve">The obvious </w:t>
      </w:r>
      <w:r w:rsidRPr="00D057A4">
        <w:rPr>
          <w:rFonts w:asciiTheme="majorBidi" w:hAnsiTheme="majorBidi" w:cstheme="majorBidi"/>
          <w:noProof/>
          <w:sz w:val="24"/>
          <w:szCs w:val="24"/>
        </w:rPr>
        <w:t>evidence</w:t>
      </w:r>
      <w:r w:rsidRPr="00D057A4">
        <w:rPr>
          <w:rFonts w:asciiTheme="majorBidi" w:hAnsiTheme="majorBidi" w:cstheme="majorBidi"/>
          <w:sz w:val="24"/>
          <w:szCs w:val="24"/>
        </w:rPr>
        <w:t xml:space="preserve"> of the problem </w:t>
      </w:r>
      <w:r w:rsidRPr="00D057A4">
        <w:rPr>
          <w:rFonts w:asciiTheme="majorBidi" w:hAnsiTheme="majorBidi" w:cstheme="majorBidi"/>
          <w:noProof/>
          <w:sz w:val="24"/>
          <w:szCs w:val="24"/>
        </w:rPr>
        <w:t>are</w:t>
      </w:r>
      <w:r w:rsidRPr="00D057A4">
        <w:rPr>
          <w:rFonts w:asciiTheme="majorBidi" w:hAnsiTheme="majorBidi" w:cstheme="majorBidi"/>
          <w:sz w:val="24"/>
          <w:szCs w:val="24"/>
        </w:rPr>
        <w:t xml:space="preserve"> defined below:</w:t>
      </w:r>
    </w:p>
    <w:p w:rsidR="009E43F2" w:rsidRPr="009E43F2" w:rsidRDefault="00D057A4" w:rsidP="009E43F2">
      <w:pPr>
        <w:spacing w:after="0" w:line="480" w:lineRule="auto"/>
        <w:rPr>
          <w:rFonts w:asciiTheme="majorBidi" w:hAnsiTheme="majorBidi" w:cstheme="majorBidi"/>
        </w:rPr>
      </w:pPr>
      <w:r w:rsidRPr="009E43F2">
        <w:rPr>
          <w:rFonts w:asciiTheme="majorBidi" w:hAnsiTheme="majorBidi" w:cstheme="majorBidi"/>
        </w:rPr>
        <w:t xml:space="preserve">The projects were delayed due to delay in getting approvals from the top management regarding the project, this delay of information is due to the fact that organization has a vertical hierarchy in which </w:t>
      </w:r>
      <w:r w:rsidRPr="009E43F2">
        <w:rPr>
          <w:rFonts w:asciiTheme="majorBidi" w:hAnsiTheme="majorBidi" w:cstheme="majorBidi"/>
          <w:color w:val="000000" w:themeColor="text1"/>
        </w:rPr>
        <w:t>bureaucracy management style is being used</w:t>
      </w:r>
      <w:r w:rsidR="009E43F2" w:rsidRPr="009E43F2">
        <w:rPr>
          <w:rFonts w:asciiTheme="majorBidi" w:hAnsiTheme="majorBidi" w:cstheme="majorBidi"/>
          <w:color w:val="000000" w:themeColor="text1"/>
        </w:rPr>
        <w:t>.</w:t>
      </w:r>
    </w:p>
    <w:p w:rsidR="00D057A4" w:rsidRPr="009E43F2" w:rsidRDefault="00D057A4" w:rsidP="009E43F2">
      <w:pPr>
        <w:spacing w:after="0" w:line="480" w:lineRule="auto"/>
        <w:rPr>
          <w:rFonts w:asciiTheme="majorBidi" w:hAnsiTheme="majorBidi" w:cstheme="majorBidi"/>
        </w:rPr>
      </w:pPr>
      <w:r w:rsidRPr="009E43F2">
        <w:rPr>
          <w:rFonts w:asciiTheme="majorBidi" w:hAnsiTheme="majorBidi" w:cstheme="majorBidi"/>
          <w:color w:val="000000" w:themeColor="text1"/>
        </w:rPr>
        <w:t xml:space="preserve">This has caused the centralized authority and GM was the one who is supposed to approve all the financials, this has caused problems I getting the desired results in a </w:t>
      </w:r>
      <w:r w:rsidRPr="009E43F2">
        <w:rPr>
          <w:rFonts w:asciiTheme="majorBidi" w:hAnsiTheme="majorBidi" w:cstheme="majorBidi"/>
          <w:noProof/>
          <w:color w:val="000000" w:themeColor="text1"/>
        </w:rPr>
        <w:t>given</w:t>
      </w:r>
      <w:r w:rsidRPr="009E43F2">
        <w:rPr>
          <w:rFonts w:asciiTheme="majorBidi" w:hAnsiTheme="majorBidi" w:cstheme="majorBidi"/>
          <w:color w:val="000000" w:themeColor="text1"/>
        </w:rPr>
        <w:t xml:space="preserve"> time period. </w:t>
      </w:r>
    </w:p>
    <w:p w:rsidR="009E43F2" w:rsidRPr="009E43F2" w:rsidRDefault="00D057A4" w:rsidP="009E43F2">
      <w:pPr>
        <w:spacing w:after="0" w:line="480" w:lineRule="auto"/>
        <w:rPr>
          <w:rFonts w:asciiTheme="majorBidi" w:hAnsiTheme="majorBidi" w:cstheme="majorBidi"/>
        </w:rPr>
      </w:pPr>
      <w:r w:rsidRPr="009E43F2">
        <w:rPr>
          <w:rFonts w:asciiTheme="majorBidi" w:hAnsiTheme="majorBidi" w:cstheme="majorBidi"/>
        </w:rPr>
        <w:t xml:space="preserve">Poor </w:t>
      </w:r>
      <w:r w:rsidRPr="009E43F2">
        <w:rPr>
          <w:rFonts w:asciiTheme="majorBidi" w:hAnsiTheme="majorBidi" w:cstheme="majorBidi"/>
          <w:noProof/>
        </w:rPr>
        <w:t>decision-making</w:t>
      </w:r>
      <w:r w:rsidRPr="009E43F2">
        <w:rPr>
          <w:rFonts w:asciiTheme="majorBidi" w:hAnsiTheme="majorBidi" w:cstheme="majorBidi"/>
        </w:rPr>
        <w:t xml:space="preserve"> skills </w:t>
      </w:r>
      <w:r w:rsidRPr="009E43F2">
        <w:rPr>
          <w:rFonts w:asciiTheme="majorBidi" w:hAnsiTheme="majorBidi" w:cstheme="majorBidi"/>
          <w:noProof/>
        </w:rPr>
        <w:t>were</w:t>
      </w:r>
      <w:r w:rsidRPr="009E43F2">
        <w:rPr>
          <w:rFonts w:asciiTheme="majorBidi" w:hAnsiTheme="majorBidi" w:cstheme="majorBidi"/>
        </w:rPr>
        <w:t xml:space="preserve"> also the main problem in which the information reaching time to top management was slow on the other hand it was also difficult to provide the </w:t>
      </w:r>
      <w:r w:rsidRPr="009E43F2">
        <w:rPr>
          <w:rFonts w:asciiTheme="majorBidi" w:hAnsiTheme="majorBidi" w:cstheme="majorBidi"/>
          <w:noProof/>
        </w:rPr>
        <w:t>right</w:t>
      </w:r>
      <w:r w:rsidRPr="009E43F2">
        <w:rPr>
          <w:rFonts w:asciiTheme="majorBidi" w:hAnsiTheme="majorBidi" w:cstheme="majorBidi"/>
        </w:rPr>
        <w:t xml:space="preserve"> information to the right person because of this long chain of command</w:t>
      </w:r>
      <w:r w:rsidR="009E43F2" w:rsidRPr="009E43F2">
        <w:rPr>
          <w:rFonts w:asciiTheme="majorBidi" w:hAnsiTheme="majorBidi" w:cstheme="majorBidi"/>
        </w:rPr>
        <w:t>.</w:t>
      </w:r>
    </w:p>
    <w:p w:rsidR="00D057A4" w:rsidRPr="009E43F2" w:rsidRDefault="00D057A4" w:rsidP="009E43F2">
      <w:pPr>
        <w:spacing w:after="0" w:line="480" w:lineRule="auto"/>
        <w:rPr>
          <w:rFonts w:asciiTheme="majorBidi" w:hAnsiTheme="majorBidi" w:cstheme="majorBidi"/>
        </w:rPr>
      </w:pPr>
      <w:r w:rsidRPr="009E43F2">
        <w:rPr>
          <w:rFonts w:asciiTheme="majorBidi" w:hAnsiTheme="majorBidi" w:cstheme="majorBidi"/>
        </w:rPr>
        <w:t xml:space="preserve">The information often reaches the wrong person that also cause a </w:t>
      </w:r>
      <w:r w:rsidRPr="009E43F2">
        <w:rPr>
          <w:rFonts w:asciiTheme="majorBidi" w:hAnsiTheme="majorBidi" w:cstheme="majorBidi"/>
          <w:noProof/>
        </w:rPr>
        <w:t>problem</w:t>
      </w:r>
      <w:r w:rsidRPr="009E43F2">
        <w:rPr>
          <w:rFonts w:asciiTheme="majorBidi" w:hAnsiTheme="majorBidi" w:cstheme="majorBidi"/>
        </w:rPr>
        <w:t xml:space="preserve"> and make the situation worse. </w:t>
      </w:r>
    </w:p>
    <w:p w:rsidR="00D057A4" w:rsidRPr="009E43F2" w:rsidRDefault="00D057A4" w:rsidP="009E43F2">
      <w:pPr>
        <w:spacing w:after="0" w:line="480" w:lineRule="auto"/>
        <w:rPr>
          <w:rFonts w:asciiTheme="majorBidi" w:hAnsiTheme="majorBidi" w:cstheme="majorBidi"/>
        </w:rPr>
      </w:pPr>
      <w:r w:rsidRPr="009E43F2">
        <w:rPr>
          <w:rFonts w:asciiTheme="majorBidi" w:hAnsiTheme="majorBidi" w:cstheme="majorBidi"/>
        </w:rPr>
        <w:t xml:space="preserve">It was also evident from the problems that their </w:t>
      </w:r>
      <w:r w:rsidRPr="009E43F2">
        <w:rPr>
          <w:rFonts w:asciiTheme="majorBidi" w:hAnsiTheme="majorBidi" w:cstheme="majorBidi"/>
          <w:noProof/>
        </w:rPr>
        <w:t>lack</w:t>
      </w:r>
      <w:r w:rsidRPr="009E43F2">
        <w:rPr>
          <w:rFonts w:asciiTheme="majorBidi" w:hAnsiTheme="majorBidi" w:cstheme="majorBidi"/>
        </w:rPr>
        <w:t xml:space="preserve"> of coordination and communication between the departments because it the information flow was often wrong and misguided</w:t>
      </w:r>
    </w:p>
    <w:p w:rsidR="00D057A4" w:rsidRPr="009E43F2" w:rsidRDefault="00D057A4" w:rsidP="009E43F2">
      <w:pPr>
        <w:spacing w:after="0" w:line="480" w:lineRule="auto"/>
        <w:rPr>
          <w:rFonts w:asciiTheme="majorBidi" w:hAnsiTheme="majorBidi" w:cstheme="majorBidi"/>
        </w:rPr>
      </w:pPr>
      <w:r w:rsidRPr="009E43F2">
        <w:rPr>
          <w:rFonts w:asciiTheme="majorBidi" w:hAnsiTheme="majorBidi" w:cstheme="majorBidi"/>
          <w:noProof/>
        </w:rPr>
        <w:t>The efficiency</w:t>
      </w:r>
      <w:r w:rsidRPr="009E43F2">
        <w:rPr>
          <w:rFonts w:asciiTheme="majorBidi" w:hAnsiTheme="majorBidi" w:cstheme="majorBidi"/>
        </w:rPr>
        <w:t xml:space="preserve"> of the organization is compromised due to vertical organizational chart, on the other </w:t>
      </w:r>
      <w:r w:rsidRPr="009E43F2">
        <w:rPr>
          <w:rFonts w:asciiTheme="majorBidi" w:hAnsiTheme="majorBidi" w:cstheme="majorBidi"/>
          <w:noProof/>
        </w:rPr>
        <w:t>hand,</w:t>
      </w:r>
      <w:r w:rsidRPr="009E43F2">
        <w:rPr>
          <w:rFonts w:asciiTheme="majorBidi" w:hAnsiTheme="majorBidi" w:cstheme="majorBidi"/>
        </w:rPr>
        <w:t xml:space="preserve"> it has slowed down the growth rate of the organization. </w:t>
      </w:r>
    </w:p>
    <w:p w:rsidR="00D057A4" w:rsidRPr="00D057A4" w:rsidRDefault="00D057A4" w:rsidP="00D057A4">
      <w:pPr>
        <w:rPr>
          <w:rFonts w:asciiTheme="majorBidi" w:hAnsiTheme="majorBidi" w:cstheme="majorBidi"/>
        </w:rPr>
      </w:pPr>
    </w:p>
    <w:p w:rsidR="00D057A4" w:rsidRPr="00D057A4" w:rsidRDefault="00D057A4" w:rsidP="00D057A4">
      <w:pPr>
        <w:pStyle w:val="Heading1"/>
        <w:rPr>
          <w:rFonts w:asciiTheme="majorBidi" w:hAnsiTheme="majorBidi"/>
        </w:rPr>
      </w:pPr>
      <w:bookmarkStart w:id="9" w:name="_Toc531003948"/>
      <w:r w:rsidRPr="00D057A4">
        <w:rPr>
          <w:rFonts w:asciiTheme="majorBidi" w:hAnsiTheme="majorBidi"/>
        </w:rPr>
        <w:lastRenderedPageBreak/>
        <w:t>Literature Review:</w:t>
      </w:r>
      <w:bookmarkEnd w:id="9"/>
      <w:r w:rsidRPr="00D057A4">
        <w:rPr>
          <w:rFonts w:asciiTheme="majorBidi" w:hAnsiTheme="majorBidi"/>
        </w:rPr>
        <w:t xml:space="preserve"> </w:t>
      </w:r>
    </w:p>
    <w:p w:rsidR="00D057A4" w:rsidRPr="00D057A4" w:rsidRDefault="00D057A4" w:rsidP="00D057A4">
      <w:pPr>
        <w:pStyle w:val="Heading2"/>
        <w:rPr>
          <w:rFonts w:asciiTheme="majorBidi" w:hAnsiTheme="majorBidi"/>
        </w:rPr>
      </w:pPr>
      <w:bookmarkStart w:id="10" w:name="_Toc531003949"/>
      <w:r w:rsidRPr="00D057A4">
        <w:rPr>
          <w:rFonts w:asciiTheme="majorBidi" w:hAnsiTheme="majorBidi"/>
        </w:rPr>
        <w:t>How structure affect strategy</w:t>
      </w:r>
      <w:bookmarkEnd w:id="10"/>
      <w:r w:rsidRPr="00D057A4">
        <w:rPr>
          <w:rFonts w:asciiTheme="majorBidi" w:hAnsiTheme="majorBidi"/>
        </w:rPr>
        <w:t xml:space="preserve"> </w:t>
      </w:r>
    </w:p>
    <w:p w:rsidR="00D057A4" w:rsidRPr="00D057A4" w:rsidRDefault="00D057A4" w:rsidP="00D057A4">
      <w:pPr>
        <w:pStyle w:val="Heading3"/>
        <w:rPr>
          <w:rFonts w:asciiTheme="majorBidi" w:hAnsiTheme="majorBidi"/>
        </w:rPr>
      </w:pPr>
      <w:bookmarkStart w:id="11" w:name="_Toc531003950"/>
      <w:r w:rsidRPr="00D057A4">
        <w:rPr>
          <w:rFonts w:asciiTheme="majorBidi" w:hAnsiTheme="majorBidi"/>
          <w:noProof/>
        </w:rPr>
        <w:t>The significance</w:t>
      </w:r>
      <w:r w:rsidRPr="00D057A4">
        <w:rPr>
          <w:rFonts w:asciiTheme="majorBidi" w:hAnsiTheme="majorBidi"/>
        </w:rPr>
        <w:t xml:space="preserve"> of organizational structure:</w:t>
      </w:r>
      <w:bookmarkEnd w:id="11"/>
      <w:r w:rsidRPr="00D057A4">
        <w:rPr>
          <w:rFonts w:asciiTheme="majorBidi" w:hAnsiTheme="majorBidi"/>
        </w:rPr>
        <w:t xml:space="preserve"> </w:t>
      </w:r>
    </w:p>
    <w:p w:rsidR="00D057A4" w:rsidRPr="00D057A4" w:rsidRDefault="00D057A4" w:rsidP="00D057A4">
      <w:pPr>
        <w:spacing w:after="0" w:line="480" w:lineRule="auto"/>
        <w:rPr>
          <w:rFonts w:asciiTheme="majorBidi" w:hAnsiTheme="majorBidi" w:cstheme="majorBidi"/>
          <w:sz w:val="24"/>
          <w:szCs w:val="24"/>
        </w:rPr>
      </w:pPr>
      <w:r w:rsidRPr="00D057A4">
        <w:rPr>
          <w:rFonts w:asciiTheme="majorBidi" w:hAnsiTheme="majorBidi" w:cstheme="majorBidi"/>
          <w:sz w:val="24"/>
          <w:szCs w:val="24"/>
        </w:rPr>
        <w:t>Organizational structure characterizes how errands are formally separated, gathered and composed</w:t>
      </w:r>
      <w:sdt>
        <w:sdtPr>
          <w:rPr>
            <w:rFonts w:asciiTheme="majorBidi" w:hAnsiTheme="majorBidi" w:cstheme="majorBidi"/>
            <w:sz w:val="24"/>
            <w:szCs w:val="24"/>
          </w:rPr>
          <w:id w:val="106323305"/>
          <w:citation/>
        </w:sdtPr>
        <w:sdtEndPr/>
        <w:sdtContent>
          <w:r w:rsidRPr="00D057A4">
            <w:rPr>
              <w:rFonts w:asciiTheme="majorBidi" w:hAnsiTheme="majorBidi" w:cstheme="majorBidi"/>
              <w:sz w:val="24"/>
              <w:szCs w:val="24"/>
            </w:rPr>
            <w:fldChar w:fldCharType="begin"/>
          </w:r>
          <w:r w:rsidRPr="00D057A4">
            <w:rPr>
              <w:rFonts w:asciiTheme="majorBidi" w:hAnsiTheme="majorBidi" w:cstheme="majorBidi"/>
              <w:sz w:val="24"/>
              <w:szCs w:val="24"/>
            </w:rPr>
            <w:instrText xml:space="preserve"> CITATION Bla13 \l 1033 </w:instrText>
          </w:r>
          <w:r w:rsidRPr="00D057A4">
            <w:rPr>
              <w:rFonts w:asciiTheme="majorBidi" w:hAnsiTheme="majorBidi" w:cstheme="majorBidi"/>
              <w:sz w:val="24"/>
              <w:szCs w:val="24"/>
            </w:rPr>
            <w:fldChar w:fldCharType="separate"/>
          </w:r>
          <w:r w:rsidRPr="00D057A4">
            <w:rPr>
              <w:rFonts w:asciiTheme="majorBidi" w:hAnsiTheme="majorBidi" w:cstheme="majorBidi"/>
              <w:noProof/>
              <w:sz w:val="24"/>
              <w:szCs w:val="24"/>
            </w:rPr>
            <w:t xml:space="preserve"> (Blau, 2013)</w:t>
          </w:r>
          <w:r w:rsidRPr="00D057A4">
            <w:rPr>
              <w:rFonts w:asciiTheme="majorBidi" w:hAnsiTheme="majorBidi" w:cstheme="majorBidi"/>
              <w:sz w:val="24"/>
              <w:szCs w:val="24"/>
            </w:rPr>
            <w:fldChar w:fldCharType="end"/>
          </w:r>
        </w:sdtContent>
      </w:sdt>
      <w:r w:rsidRPr="00D057A4">
        <w:rPr>
          <w:rFonts w:asciiTheme="majorBidi" w:hAnsiTheme="majorBidi" w:cstheme="majorBidi"/>
          <w:sz w:val="24"/>
          <w:szCs w:val="24"/>
        </w:rPr>
        <w:t xml:space="preserve">. The components of organizational structure </w:t>
      </w:r>
      <w:r w:rsidRPr="00D057A4">
        <w:rPr>
          <w:rFonts w:asciiTheme="majorBidi" w:hAnsiTheme="majorBidi" w:cstheme="majorBidi"/>
          <w:noProof/>
          <w:sz w:val="24"/>
          <w:szCs w:val="24"/>
        </w:rPr>
        <w:t>incorporate</w:t>
      </w:r>
      <w:r w:rsidRPr="00D057A4">
        <w:rPr>
          <w:rFonts w:asciiTheme="majorBidi" w:hAnsiTheme="majorBidi" w:cstheme="majorBidi"/>
          <w:sz w:val="24"/>
          <w:szCs w:val="24"/>
        </w:rPr>
        <w:t xml:space="preserve"> work specialization, departmentalization, levels of leadership, the </w:t>
      </w:r>
      <w:r w:rsidRPr="00D057A4">
        <w:rPr>
          <w:rFonts w:asciiTheme="majorBidi" w:hAnsiTheme="majorBidi" w:cstheme="majorBidi"/>
          <w:noProof/>
          <w:sz w:val="24"/>
          <w:szCs w:val="24"/>
        </w:rPr>
        <w:t>range</w:t>
      </w:r>
      <w:r w:rsidRPr="00D057A4">
        <w:rPr>
          <w:rFonts w:asciiTheme="majorBidi" w:hAnsiTheme="majorBidi" w:cstheme="majorBidi"/>
          <w:sz w:val="24"/>
          <w:szCs w:val="24"/>
        </w:rPr>
        <w:t xml:space="preserve"> of control, centralization and decentralization and formalization</w:t>
      </w:r>
      <w:sdt>
        <w:sdtPr>
          <w:rPr>
            <w:rFonts w:asciiTheme="majorBidi" w:hAnsiTheme="majorBidi" w:cstheme="majorBidi"/>
            <w:sz w:val="24"/>
            <w:szCs w:val="24"/>
          </w:rPr>
          <w:id w:val="1727954131"/>
          <w:citation/>
        </w:sdtPr>
        <w:sdtEndPr/>
        <w:sdtContent>
          <w:r w:rsidRPr="00D057A4">
            <w:rPr>
              <w:rFonts w:asciiTheme="majorBidi" w:hAnsiTheme="majorBidi" w:cstheme="majorBidi"/>
              <w:sz w:val="24"/>
              <w:szCs w:val="24"/>
            </w:rPr>
            <w:fldChar w:fldCharType="begin"/>
          </w:r>
          <w:r w:rsidRPr="00D057A4">
            <w:rPr>
              <w:rFonts w:asciiTheme="majorBidi" w:hAnsiTheme="majorBidi" w:cstheme="majorBidi"/>
              <w:sz w:val="24"/>
              <w:szCs w:val="24"/>
            </w:rPr>
            <w:instrText xml:space="preserve"> CITATION JER14 \l 1033 </w:instrText>
          </w:r>
          <w:r w:rsidRPr="00D057A4">
            <w:rPr>
              <w:rFonts w:asciiTheme="majorBidi" w:hAnsiTheme="majorBidi" w:cstheme="majorBidi"/>
              <w:sz w:val="24"/>
              <w:szCs w:val="24"/>
            </w:rPr>
            <w:fldChar w:fldCharType="separate"/>
          </w:r>
          <w:r w:rsidRPr="00D057A4">
            <w:rPr>
              <w:rFonts w:asciiTheme="majorBidi" w:hAnsiTheme="majorBidi" w:cstheme="majorBidi"/>
              <w:noProof/>
              <w:sz w:val="24"/>
              <w:szCs w:val="24"/>
            </w:rPr>
            <w:t xml:space="preserve"> (HAGE, 2014)</w:t>
          </w:r>
          <w:r w:rsidRPr="00D057A4">
            <w:rPr>
              <w:rFonts w:asciiTheme="majorBidi" w:hAnsiTheme="majorBidi" w:cstheme="majorBidi"/>
              <w:sz w:val="24"/>
              <w:szCs w:val="24"/>
            </w:rPr>
            <w:fldChar w:fldCharType="end"/>
          </w:r>
        </w:sdtContent>
      </w:sdt>
      <w:r w:rsidRPr="00D057A4">
        <w:rPr>
          <w:rFonts w:asciiTheme="majorBidi" w:hAnsiTheme="majorBidi" w:cstheme="majorBidi"/>
          <w:sz w:val="24"/>
          <w:szCs w:val="24"/>
        </w:rPr>
        <w:t xml:space="preserve">. A hierarchical structure determines the bearings and occupation duties. It diminishes representative confusion with respect to their assignments. Authoritative structure decreases vagueness for workers and clears up their questions and issues. It confines workers to degree that it </w:t>
      </w:r>
      <w:r w:rsidR="00C611D4" w:rsidRPr="00D057A4">
        <w:rPr>
          <w:rFonts w:asciiTheme="majorBidi" w:hAnsiTheme="majorBidi" w:cstheme="majorBidi"/>
          <w:sz w:val="24"/>
          <w:szCs w:val="24"/>
        </w:rPr>
        <w:t>cut off</w:t>
      </w:r>
      <w:r w:rsidRPr="00D057A4">
        <w:rPr>
          <w:rFonts w:asciiTheme="majorBidi" w:hAnsiTheme="majorBidi" w:cstheme="majorBidi"/>
          <w:sz w:val="24"/>
          <w:szCs w:val="24"/>
        </w:rPr>
        <w:t xml:space="preserve"> points and controls what they do</w:t>
      </w:r>
      <w:sdt>
        <w:sdtPr>
          <w:rPr>
            <w:rFonts w:asciiTheme="majorBidi" w:hAnsiTheme="majorBidi" w:cstheme="majorBidi"/>
            <w:sz w:val="24"/>
            <w:szCs w:val="24"/>
          </w:rPr>
          <w:id w:val="-113210271"/>
          <w:citation/>
        </w:sdtPr>
        <w:sdtEndPr/>
        <w:sdtContent>
          <w:r w:rsidRPr="00D057A4">
            <w:rPr>
              <w:rFonts w:asciiTheme="majorBidi" w:hAnsiTheme="majorBidi" w:cstheme="majorBidi"/>
              <w:sz w:val="24"/>
              <w:szCs w:val="24"/>
            </w:rPr>
            <w:fldChar w:fldCharType="begin"/>
          </w:r>
          <w:r w:rsidRPr="00D057A4">
            <w:rPr>
              <w:rFonts w:asciiTheme="majorBidi" w:hAnsiTheme="majorBidi" w:cstheme="majorBidi"/>
              <w:sz w:val="24"/>
              <w:szCs w:val="24"/>
            </w:rPr>
            <w:instrText xml:space="preserve"> CITATION How07 \l 1033 </w:instrText>
          </w:r>
          <w:r w:rsidRPr="00D057A4">
            <w:rPr>
              <w:rFonts w:asciiTheme="majorBidi" w:hAnsiTheme="majorBidi" w:cstheme="majorBidi"/>
              <w:sz w:val="24"/>
              <w:szCs w:val="24"/>
            </w:rPr>
            <w:fldChar w:fldCharType="separate"/>
          </w:r>
          <w:r w:rsidRPr="00D057A4">
            <w:rPr>
              <w:rFonts w:asciiTheme="majorBidi" w:hAnsiTheme="majorBidi" w:cstheme="majorBidi"/>
              <w:noProof/>
              <w:sz w:val="24"/>
              <w:szCs w:val="24"/>
            </w:rPr>
            <w:t xml:space="preserve"> (Howard, 2007)</w:t>
          </w:r>
          <w:r w:rsidRPr="00D057A4">
            <w:rPr>
              <w:rFonts w:asciiTheme="majorBidi" w:hAnsiTheme="majorBidi" w:cstheme="majorBidi"/>
              <w:sz w:val="24"/>
              <w:szCs w:val="24"/>
            </w:rPr>
            <w:fldChar w:fldCharType="end"/>
          </w:r>
        </w:sdtContent>
      </w:sdt>
      <w:r w:rsidRPr="00D057A4">
        <w:rPr>
          <w:rFonts w:asciiTheme="majorBidi" w:hAnsiTheme="majorBidi" w:cstheme="majorBidi"/>
          <w:sz w:val="24"/>
          <w:szCs w:val="24"/>
        </w:rPr>
        <w:t xml:space="preserve">. </w:t>
      </w:r>
    </w:p>
    <w:p w:rsidR="00D057A4" w:rsidRPr="00D057A4" w:rsidRDefault="00D057A4" w:rsidP="00D057A4">
      <w:pPr>
        <w:spacing w:after="0" w:line="480" w:lineRule="auto"/>
        <w:rPr>
          <w:rFonts w:asciiTheme="majorBidi" w:hAnsiTheme="majorBidi" w:cstheme="majorBidi"/>
          <w:sz w:val="24"/>
          <w:szCs w:val="24"/>
        </w:rPr>
      </w:pPr>
      <w:r w:rsidRPr="00D057A4">
        <w:rPr>
          <w:rFonts w:asciiTheme="majorBidi" w:hAnsiTheme="majorBidi" w:cstheme="majorBidi"/>
          <w:sz w:val="24"/>
          <w:szCs w:val="24"/>
        </w:rPr>
        <w:t xml:space="preserve">Organizational structure determines the firm’s formal detailing connections, techniques, controls and specialist and basic leadership forms. It is required by </w:t>
      </w:r>
      <w:r w:rsidR="00C611D4" w:rsidRPr="00D057A4">
        <w:rPr>
          <w:rFonts w:asciiTheme="majorBidi" w:hAnsiTheme="majorBidi" w:cstheme="majorBidi"/>
          <w:sz w:val="24"/>
          <w:szCs w:val="24"/>
        </w:rPr>
        <w:t>industries to</w:t>
      </w:r>
      <w:r w:rsidRPr="00D057A4">
        <w:rPr>
          <w:rFonts w:asciiTheme="majorBidi" w:hAnsiTheme="majorBidi" w:cstheme="majorBidi"/>
          <w:sz w:val="24"/>
          <w:szCs w:val="24"/>
        </w:rPr>
        <w:t xml:space="preserve"> build up an organizational structure which viably underpins organizations vital change</w:t>
      </w:r>
      <w:sdt>
        <w:sdtPr>
          <w:rPr>
            <w:rFonts w:asciiTheme="majorBidi" w:hAnsiTheme="majorBidi" w:cstheme="majorBidi"/>
            <w:sz w:val="24"/>
            <w:szCs w:val="24"/>
          </w:rPr>
          <w:id w:val="-1694297522"/>
          <w:citation/>
        </w:sdtPr>
        <w:sdtEndPr/>
        <w:sdtContent>
          <w:r w:rsidRPr="00D057A4">
            <w:rPr>
              <w:rFonts w:asciiTheme="majorBidi" w:hAnsiTheme="majorBidi" w:cstheme="majorBidi"/>
              <w:sz w:val="24"/>
              <w:szCs w:val="24"/>
            </w:rPr>
            <w:fldChar w:fldCharType="begin"/>
          </w:r>
          <w:r w:rsidRPr="00D057A4">
            <w:rPr>
              <w:rFonts w:asciiTheme="majorBidi" w:hAnsiTheme="majorBidi" w:cstheme="majorBidi"/>
              <w:sz w:val="24"/>
              <w:szCs w:val="24"/>
            </w:rPr>
            <w:instrText xml:space="preserve"> CITATION Lan08 \l 1033 </w:instrText>
          </w:r>
          <w:r w:rsidRPr="00D057A4">
            <w:rPr>
              <w:rFonts w:asciiTheme="majorBidi" w:hAnsiTheme="majorBidi" w:cstheme="majorBidi"/>
              <w:sz w:val="24"/>
              <w:szCs w:val="24"/>
            </w:rPr>
            <w:fldChar w:fldCharType="separate"/>
          </w:r>
          <w:r w:rsidRPr="00D057A4">
            <w:rPr>
              <w:rFonts w:asciiTheme="majorBidi" w:hAnsiTheme="majorBidi" w:cstheme="majorBidi"/>
              <w:noProof/>
              <w:sz w:val="24"/>
              <w:szCs w:val="24"/>
            </w:rPr>
            <w:t xml:space="preserve"> (Landsberger, 2008)</w:t>
          </w:r>
          <w:r w:rsidRPr="00D057A4">
            <w:rPr>
              <w:rFonts w:asciiTheme="majorBidi" w:hAnsiTheme="majorBidi" w:cstheme="majorBidi"/>
              <w:sz w:val="24"/>
              <w:szCs w:val="24"/>
            </w:rPr>
            <w:fldChar w:fldCharType="end"/>
          </w:r>
        </w:sdtContent>
      </w:sdt>
      <w:r w:rsidRPr="00D057A4">
        <w:rPr>
          <w:rFonts w:asciiTheme="majorBidi" w:hAnsiTheme="majorBidi" w:cstheme="majorBidi"/>
          <w:sz w:val="24"/>
          <w:szCs w:val="24"/>
        </w:rPr>
        <w:t>. Each administrator needs to guarantee that techniques are suitable with authoritative structure so that at the season of progress both can be overseen effectively</w:t>
      </w:r>
      <w:sdt>
        <w:sdtPr>
          <w:rPr>
            <w:rFonts w:asciiTheme="majorBidi" w:hAnsiTheme="majorBidi" w:cstheme="majorBidi"/>
            <w:sz w:val="24"/>
            <w:szCs w:val="24"/>
          </w:rPr>
          <w:id w:val="1848673566"/>
          <w:citation/>
        </w:sdtPr>
        <w:sdtEndPr/>
        <w:sdtContent>
          <w:r w:rsidRPr="00D057A4">
            <w:rPr>
              <w:rFonts w:asciiTheme="majorBidi" w:hAnsiTheme="majorBidi" w:cstheme="majorBidi"/>
              <w:sz w:val="24"/>
              <w:szCs w:val="24"/>
            </w:rPr>
            <w:fldChar w:fldCharType="begin"/>
          </w:r>
          <w:r w:rsidRPr="00D057A4">
            <w:rPr>
              <w:rFonts w:asciiTheme="majorBidi" w:hAnsiTheme="majorBidi" w:cstheme="majorBidi"/>
              <w:sz w:val="24"/>
              <w:szCs w:val="24"/>
            </w:rPr>
            <w:instrText xml:space="preserve"> CITATION Car121 \l 1033 </w:instrText>
          </w:r>
          <w:r w:rsidRPr="00D057A4">
            <w:rPr>
              <w:rFonts w:asciiTheme="majorBidi" w:hAnsiTheme="majorBidi" w:cstheme="majorBidi"/>
              <w:sz w:val="24"/>
              <w:szCs w:val="24"/>
            </w:rPr>
            <w:fldChar w:fldCharType="separate"/>
          </w:r>
          <w:r w:rsidRPr="00D057A4">
            <w:rPr>
              <w:rFonts w:asciiTheme="majorBidi" w:hAnsiTheme="majorBidi" w:cstheme="majorBidi"/>
              <w:noProof/>
              <w:sz w:val="24"/>
              <w:szCs w:val="24"/>
            </w:rPr>
            <w:t xml:space="preserve"> (Carnall, 2012)</w:t>
          </w:r>
          <w:r w:rsidRPr="00D057A4">
            <w:rPr>
              <w:rFonts w:asciiTheme="majorBidi" w:hAnsiTheme="majorBidi" w:cstheme="majorBidi"/>
              <w:sz w:val="24"/>
              <w:szCs w:val="24"/>
            </w:rPr>
            <w:fldChar w:fldCharType="end"/>
          </w:r>
        </w:sdtContent>
      </w:sdt>
      <w:r w:rsidRPr="00D057A4">
        <w:rPr>
          <w:rFonts w:asciiTheme="majorBidi" w:hAnsiTheme="majorBidi" w:cstheme="majorBidi"/>
          <w:sz w:val="24"/>
          <w:szCs w:val="24"/>
        </w:rPr>
        <w:t xml:space="preserve">. Typically system impacts structures however at times structure additionally impacts arranging of technique and its fruitful </w:t>
      </w:r>
      <w:r w:rsidR="00C611D4" w:rsidRPr="00D057A4">
        <w:rPr>
          <w:rFonts w:asciiTheme="majorBidi" w:hAnsiTheme="majorBidi" w:cstheme="majorBidi"/>
          <w:sz w:val="24"/>
          <w:szCs w:val="24"/>
        </w:rPr>
        <w:t>execution (</w:t>
      </w:r>
      <w:r w:rsidR="00695B75" w:rsidRPr="00D057A4">
        <w:rPr>
          <w:rFonts w:asciiTheme="majorBidi" w:hAnsiTheme="majorBidi" w:cstheme="majorBidi"/>
          <w:sz w:val="24"/>
          <w:szCs w:val="24"/>
        </w:rPr>
        <w:t>Draft,</w:t>
      </w:r>
      <w:r w:rsidRPr="00D057A4">
        <w:rPr>
          <w:rFonts w:asciiTheme="majorBidi" w:hAnsiTheme="majorBidi" w:cstheme="majorBidi"/>
          <w:sz w:val="24"/>
          <w:szCs w:val="24"/>
        </w:rPr>
        <w:t xml:space="preserve"> 2015).. Organization’s methodologies work viably just if every one of the components of the </w:t>
      </w:r>
      <w:r w:rsidRPr="00D057A4">
        <w:rPr>
          <w:rFonts w:asciiTheme="majorBidi" w:hAnsiTheme="majorBidi" w:cstheme="majorBidi"/>
          <w:noProof/>
          <w:sz w:val="24"/>
          <w:szCs w:val="24"/>
        </w:rPr>
        <w:t>hierarchical</w:t>
      </w:r>
      <w:r w:rsidRPr="00D057A4">
        <w:rPr>
          <w:rFonts w:asciiTheme="majorBidi" w:hAnsiTheme="majorBidi" w:cstheme="majorBidi"/>
          <w:sz w:val="24"/>
          <w:szCs w:val="24"/>
        </w:rPr>
        <w:t xml:space="preserve"> structure </w:t>
      </w:r>
      <w:r w:rsidRPr="00D057A4">
        <w:rPr>
          <w:rFonts w:asciiTheme="majorBidi" w:hAnsiTheme="majorBidi" w:cstheme="majorBidi"/>
          <w:noProof/>
          <w:sz w:val="24"/>
          <w:szCs w:val="24"/>
        </w:rPr>
        <w:t>is</w:t>
      </w:r>
      <w:r w:rsidRPr="00D057A4">
        <w:rPr>
          <w:rFonts w:asciiTheme="majorBidi" w:hAnsiTheme="majorBidi" w:cstheme="majorBidi"/>
          <w:sz w:val="24"/>
          <w:szCs w:val="24"/>
        </w:rPr>
        <w:t xml:space="preserve"> appropriately lined up with one another</w:t>
      </w:r>
      <w:sdt>
        <w:sdtPr>
          <w:rPr>
            <w:rFonts w:asciiTheme="majorBidi" w:hAnsiTheme="majorBidi" w:cstheme="majorBidi"/>
            <w:sz w:val="24"/>
            <w:szCs w:val="24"/>
          </w:rPr>
          <w:id w:val="-903214317"/>
          <w:citation/>
        </w:sdtPr>
        <w:sdtEndPr/>
        <w:sdtContent>
          <w:r w:rsidRPr="00D057A4">
            <w:rPr>
              <w:rFonts w:asciiTheme="majorBidi" w:hAnsiTheme="majorBidi" w:cstheme="majorBidi"/>
              <w:sz w:val="24"/>
              <w:szCs w:val="24"/>
            </w:rPr>
            <w:fldChar w:fldCharType="begin"/>
          </w:r>
          <w:r w:rsidRPr="00D057A4">
            <w:rPr>
              <w:rFonts w:asciiTheme="majorBidi" w:hAnsiTheme="majorBidi" w:cstheme="majorBidi"/>
              <w:sz w:val="24"/>
              <w:szCs w:val="24"/>
            </w:rPr>
            <w:instrText xml:space="preserve">CITATION Placeholder1 \l 1033 </w:instrText>
          </w:r>
          <w:r w:rsidRPr="00D057A4">
            <w:rPr>
              <w:rFonts w:asciiTheme="majorBidi" w:hAnsiTheme="majorBidi" w:cstheme="majorBidi"/>
              <w:sz w:val="24"/>
              <w:szCs w:val="24"/>
            </w:rPr>
            <w:fldChar w:fldCharType="separate"/>
          </w:r>
          <w:r w:rsidRPr="00D057A4">
            <w:rPr>
              <w:rFonts w:asciiTheme="majorBidi" w:hAnsiTheme="majorBidi" w:cstheme="majorBidi"/>
              <w:noProof/>
              <w:sz w:val="24"/>
              <w:szCs w:val="24"/>
            </w:rPr>
            <w:t xml:space="preserve"> (William, 2010)</w:t>
          </w:r>
          <w:r w:rsidRPr="00D057A4">
            <w:rPr>
              <w:rFonts w:asciiTheme="majorBidi" w:hAnsiTheme="majorBidi" w:cstheme="majorBidi"/>
              <w:sz w:val="24"/>
              <w:szCs w:val="24"/>
            </w:rPr>
            <w:fldChar w:fldCharType="end"/>
          </w:r>
        </w:sdtContent>
      </w:sdt>
      <w:r w:rsidRPr="00D057A4">
        <w:rPr>
          <w:rFonts w:asciiTheme="majorBidi" w:hAnsiTheme="majorBidi" w:cstheme="majorBidi"/>
          <w:sz w:val="24"/>
          <w:szCs w:val="24"/>
        </w:rPr>
        <w:t>. Association structure components incorporate detailing connections and techniques. Alterations in the organization’s existing system request changes in its authoritative structure</w:t>
      </w:r>
      <w:sdt>
        <w:sdtPr>
          <w:rPr>
            <w:rFonts w:asciiTheme="majorBidi" w:hAnsiTheme="majorBidi" w:cstheme="majorBidi"/>
            <w:sz w:val="24"/>
            <w:szCs w:val="24"/>
          </w:rPr>
          <w:id w:val="1511417790"/>
          <w:citation/>
        </w:sdtPr>
        <w:sdtEndPr/>
        <w:sdtContent>
          <w:r w:rsidRPr="00D057A4">
            <w:rPr>
              <w:rFonts w:asciiTheme="majorBidi" w:hAnsiTheme="majorBidi" w:cstheme="majorBidi"/>
              <w:sz w:val="24"/>
              <w:szCs w:val="24"/>
            </w:rPr>
            <w:fldChar w:fldCharType="begin"/>
          </w:r>
          <w:r w:rsidRPr="00D057A4">
            <w:rPr>
              <w:rFonts w:asciiTheme="majorBidi" w:hAnsiTheme="majorBidi" w:cstheme="majorBidi"/>
              <w:sz w:val="24"/>
              <w:szCs w:val="24"/>
            </w:rPr>
            <w:instrText xml:space="preserve"> CITATION Min15 \l 1033 </w:instrText>
          </w:r>
          <w:r w:rsidRPr="00D057A4">
            <w:rPr>
              <w:rFonts w:asciiTheme="majorBidi" w:hAnsiTheme="majorBidi" w:cstheme="majorBidi"/>
              <w:sz w:val="24"/>
              <w:szCs w:val="24"/>
            </w:rPr>
            <w:fldChar w:fldCharType="separate"/>
          </w:r>
          <w:r w:rsidRPr="00D057A4">
            <w:rPr>
              <w:rFonts w:asciiTheme="majorBidi" w:hAnsiTheme="majorBidi" w:cstheme="majorBidi"/>
              <w:noProof/>
              <w:sz w:val="24"/>
              <w:szCs w:val="24"/>
            </w:rPr>
            <w:t xml:space="preserve"> (Gupta, 2015)</w:t>
          </w:r>
          <w:r w:rsidRPr="00D057A4">
            <w:rPr>
              <w:rFonts w:asciiTheme="majorBidi" w:hAnsiTheme="majorBidi" w:cstheme="majorBidi"/>
              <w:sz w:val="24"/>
              <w:szCs w:val="24"/>
            </w:rPr>
            <w:fldChar w:fldCharType="end"/>
          </w:r>
        </w:sdtContent>
      </w:sdt>
      <w:r w:rsidRPr="00D057A4">
        <w:rPr>
          <w:rFonts w:asciiTheme="majorBidi" w:hAnsiTheme="majorBidi" w:cstheme="majorBidi"/>
          <w:sz w:val="24"/>
          <w:szCs w:val="24"/>
        </w:rPr>
        <w:t>. Associations want to keep up their recognizable working structure till the time organization’s execution begins declining and change winds up fundamental. Hierarchical structure and vital change have corresponding connections</w:t>
      </w:r>
      <w:sdt>
        <w:sdtPr>
          <w:rPr>
            <w:rFonts w:asciiTheme="majorBidi" w:hAnsiTheme="majorBidi" w:cstheme="majorBidi"/>
            <w:sz w:val="24"/>
            <w:szCs w:val="24"/>
          </w:rPr>
          <w:id w:val="-1253740097"/>
          <w:citation/>
        </w:sdtPr>
        <w:sdtEndPr/>
        <w:sdtContent>
          <w:r w:rsidRPr="00D057A4">
            <w:rPr>
              <w:rFonts w:asciiTheme="majorBidi" w:hAnsiTheme="majorBidi" w:cstheme="majorBidi"/>
              <w:sz w:val="24"/>
              <w:szCs w:val="24"/>
            </w:rPr>
            <w:fldChar w:fldCharType="begin"/>
          </w:r>
          <w:r w:rsidRPr="00D057A4">
            <w:rPr>
              <w:rFonts w:asciiTheme="majorBidi" w:hAnsiTheme="majorBidi" w:cstheme="majorBidi"/>
              <w:sz w:val="24"/>
              <w:szCs w:val="24"/>
            </w:rPr>
            <w:instrText xml:space="preserve"> CITATION Hos10 \l 1033 </w:instrText>
          </w:r>
          <w:r w:rsidRPr="00D057A4">
            <w:rPr>
              <w:rFonts w:asciiTheme="majorBidi" w:hAnsiTheme="majorBidi" w:cstheme="majorBidi"/>
              <w:sz w:val="24"/>
              <w:szCs w:val="24"/>
            </w:rPr>
            <w:fldChar w:fldCharType="separate"/>
          </w:r>
          <w:r w:rsidRPr="00D057A4">
            <w:rPr>
              <w:rFonts w:asciiTheme="majorBidi" w:hAnsiTheme="majorBidi" w:cstheme="majorBidi"/>
              <w:noProof/>
              <w:sz w:val="24"/>
              <w:szCs w:val="24"/>
            </w:rPr>
            <w:t xml:space="preserve"> (Hoskisso, 2010)</w:t>
          </w:r>
          <w:r w:rsidRPr="00D057A4">
            <w:rPr>
              <w:rFonts w:asciiTheme="majorBidi" w:hAnsiTheme="majorBidi" w:cstheme="majorBidi"/>
              <w:sz w:val="24"/>
              <w:szCs w:val="24"/>
            </w:rPr>
            <w:fldChar w:fldCharType="end"/>
          </w:r>
        </w:sdtContent>
      </w:sdt>
      <w:r w:rsidRPr="00D057A4">
        <w:rPr>
          <w:rFonts w:asciiTheme="majorBidi" w:hAnsiTheme="majorBidi" w:cstheme="majorBidi"/>
          <w:sz w:val="24"/>
          <w:szCs w:val="24"/>
        </w:rPr>
        <w:t xml:space="preserve">. This relationship features the interconnection </w:t>
      </w:r>
      <w:r w:rsidRPr="00D057A4">
        <w:rPr>
          <w:rFonts w:asciiTheme="majorBidi" w:hAnsiTheme="majorBidi" w:cstheme="majorBidi"/>
          <w:sz w:val="24"/>
          <w:szCs w:val="24"/>
        </w:rPr>
        <w:lastRenderedPageBreak/>
        <w:t xml:space="preserve">between procedure definition and technique execution. </w:t>
      </w:r>
      <w:r w:rsidRPr="00D057A4">
        <w:rPr>
          <w:rFonts w:asciiTheme="majorBidi" w:hAnsiTheme="majorBidi" w:cstheme="majorBidi"/>
          <w:noProof/>
          <w:sz w:val="24"/>
          <w:szCs w:val="24"/>
        </w:rPr>
        <w:t>The structure</w:t>
      </w:r>
      <w:r w:rsidRPr="00D057A4">
        <w:rPr>
          <w:rFonts w:asciiTheme="majorBidi" w:hAnsiTheme="majorBidi" w:cstheme="majorBidi"/>
          <w:sz w:val="24"/>
          <w:szCs w:val="24"/>
        </w:rPr>
        <w:t xml:space="preserve"> can impact current key activities and additionally decisions about future systems. </w:t>
      </w:r>
    </w:p>
    <w:p w:rsidR="00D057A4" w:rsidRPr="00D057A4" w:rsidRDefault="00D057A4" w:rsidP="00D057A4">
      <w:pPr>
        <w:pStyle w:val="Heading3"/>
        <w:rPr>
          <w:rFonts w:asciiTheme="majorBidi" w:hAnsiTheme="majorBidi"/>
        </w:rPr>
      </w:pPr>
      <w:bookmarkStart w:id="12" w:name="_Toc531003951"/>
      <w:r w:rsidRPr="00D057A4">
        <w:rPr>
          <w:rFonts w:asciiTheme="majorBidi" w:hAnsiTheme="majorBidi"/>
        </w:rPr>
        <w:t xml:space="preserve">Connecting Strategic Change </w:t>
      </w:r>
      <w:r w:rsidR="00C611D4" w:rsidRPr="00D057A4">
        <w:rPr>
          <w:rFonts w:asciiTheme="majorBidi" w:hAnsiTheme="majorBidi"/>
        </w:rPr>
        <w:t>to</w:t>
      </w:r>
      <w:r w:rsidRPr="00D057A4">
        <w:rPr>
          <w:rFonts w:asciiTheme="majorBidi" w:hAnsiTheme="majorBidi"/>
        </w:rPr>
        <w:t xml:space="preserve"> Organizational Structure</w:t>
      </w:r>
      <w:bookmarkEnd w:id="12"/>
      <w:r w:rsidRPr="00D057A4">
        <w:rPr>
          <w:rFonts w:asciiTheme="majorBidi" w:hAnsiTheme="majorBidi"/>
        </w:rPr>
        <w:t xml:space="preserve"> </w:t>
      </w:r>
    </w:p>
    <w:p w:rsidR="00D057A4" w:rsidRPr="00D057A4" w:rsidRDefault="00D057A4" w:rsidP="00D057A4">
      <w:pPr>
        <w:spacing w:after="0" w:line="480" w:lineRule="auto"/>
        <w:rPr>
          <w:rFonts w:asciiTheme="majorBidi" w:hAnsiTheme="majorBidi" w:cstheme="majorBidi"/>
          <w:sz w:val="24"/>
          <w:szCs w:val="24"/>
        </w:rPr>
      </w:pPr>
      <w:r w:rsidRPr="00D057A4">
        <w:rPr>
          <w:rFonts w:asciiTheme="majorBidi" w:hAnsiTheme="majorBidi" w:cstheme="majorBidi"/>
          <w:sz w:val="24"/>
          <w:szCs w:val="24"/>
        </w:rPr>
        <w:t>Hierarchical structure and vital change in the association are correlative to one another</w:t>
      </w:r>
      <w:sdt>
        <w:sdtPr>
          <w:rPr>
            <w:rFonts w:asciiTheme="majorBidi" w:hAnsiTheme="majorBidi" w:cstheme="majorBidi"/>
            <w:sz w:val="24"/>
            <w:szCs w:val="24"/>
          </w:rPr>
          <w:id w:val="-540201284"/>
          <w:citation/>
        </w:sdtPr>
        <w:sdtEndPr/>
        <w:sdtContent>
          <w:r w:rsidRPr="00D057A4">
            <w:rPr>
              <w:rFonts w:asciiTheme="majorBidi" w:hAnsiTheme="majorBidi" w:cstheme="majorBidi"/>
              <w:sz w:val="24"/>
              <w:szCs w:val="24"/>
            </w:rPr>
            <w:fldChar w:fldCharType="begin"/>
          </w:r>
          <w:r w:rsidRPr="00D057A4">
            <w:rPr>
              <w:rFonts w:asciiTheme="majorBidi" w:hAnsiTheme="majorBidi" w:cstheme="majorBidi"/>
              <w:sz w:val="24"/>
              <w:szCs w:val="24"/>
            </w:rPr>
            <w:instrText xml:space="preserve"> CITATION Aul06 \l 1033 </w:instrText>
          </w:r>
          <w:r w:rsidRPr="00D057A4">
            <w:rPr>
              <w:rFonts w:asciiTheme="majorBidi" w:hAnsiTheme="majorBidi" w:cstheme="majorBidi"/>
              <w:sz w:val="24"/>
              <w:szCs w:val="24"/>
            </w:rPr>
            <w:fldChar w:fldCharType="separate"/>
          </w:r>
          <w:r w:rsidRPr="00D057A4">
            <w:rPr>
              <w:rFonts w:asciiTheme="majorBidi" w:hAnsiTheme="majorBidi" w:cstheme="majorBidi"/>
              <w:noProof/>
              <w:sz w:val="24"/>
              <w:szCs w:val="24"/>
            </w:rPr>
            <w:t xml:space="preserve"> (Aulakh, 2006)</w:t>
          </w:r>
          <w:r w:rsidRPr="00D057A4">
            <w:rPr>
              <w:rFonts w:asciiTheme="majorBidi" w:hAnsiTheme="majorBidi" w:cstheme="majorBidi"/>
              <w:sz w:val="24"/>
              <w:szCs w:val="24"/>
            </w:rPr>
            <w:fldChar w:fldCharType="end"/>
          </w:r>
        </w:sdtContent>
      </w:sdt>
      <w:r w:rsidRPr="00D057A4">
        <w:rPr>
          <w:rFonts w:asciiTheme="majorBidi" w:hAnsiTheme="majorBidi" w:cstheme="majorBidi"/>
          <w:sz w:val="24"/>
          <w:szCs w:val="24"/>
        </w:rPr>
        <w:t>. To execute key change in a compelling way it ought to be lined up with organizational structure. The advancement of new ranges of abilities is required to help changes in systems. Administrators in charge of the arranging capacity need to guarantee that the rationale of the arranging procedure is imparted</w:t>
      </w:r>
      <w:sdt>
        <w:sdtPr>
          <w:rPr>
            <w:rFonts w:asciiTheme="majorBidi" w:hAnsiTheme="majorBidi" w:cstheme="majorBidi"/>
            <w:sz w:val="24"/>
            <w:szCs w:val="24"/>
          </w:rPr>
          <w:id w:val="-485786609"/>
          <w:citation/>
        </w:sdtPr>
        <w:sdtEndPr/>
        <w:sdtContent>
          <w:r w:rsidRPr="00D057A4">
            <w:rPr>
              <w:rFonts w:asciiTheme="majorBidi" w:hAnsiTheme="majorBidi" w:cstheme="majorBidi"/>
              <w:sz w:val="24"/>
              <w:szCs w:val="24"/>
            </w:rPr>
            <w:fldChar w:fldCharType="begin"/>
          </w:r>
          <w:r w:rsidRPr="00D057A4">
            <w:rPr>
              <w:rFonts w:asciiTheme="majorBidi" w:hAnsiTheme="majorBidi" w:cstheme="majorBidi"/>
              <w:sz w:val="24"/>
              <w:szCs w:val="24"/>
            </w:rPr>
            <w:instrText xml:space="preserve"> CITATION Ronnt \l 1033 </w:instrText>
          </w:r>
          <w:r w:rsidRPr="00D057A4">
            <w:rPr>
              <w:rFonts w:asciiTheme="majorBidi" w:hAnsiTheme="majorBidi" w:cstheme="majorBidi"/>
              <w:sz w:val="24"/>
              <w:szCs w:val="24"/>
            </w:rPr>
            <w:fldChar w:fldCharType="separate"/>
          </w:r>
          <w:r w:rsidRPr="00D057A4">
            <w:rPr>
              <w:rFonts w:asciiTheme="majorBidi" w:hAnsiTheme="majorBidi" w:cstheme="majorBidi"/>
              <w:noProof/>
              <w:sz w:val="24"/>
              <w:szCs w:val="24"/>
            </w:rPr>
            <w:t xml:space="preserve"> (Ronken, 2015)</w:t>
          </w:r>
          <w:r w:rsidRPr="00D057A4">
            <w:rPr>
              <w:rFonts w:asciiTheme="majorBidi" w:hAnsiTheme="majorBidi" w:cstheme="majorBidi"/>
              <w:sz w:val="24"/>
              <w:szCs w:val="24"/>
            </w:rPr>
            <w:fldChar w:fldCharType="end"/>
          </w:r>
        </w:sdtContent>
      </w:sdt>
      <w:r w:rsidRPr="00D057A4">
        <w:rPr>
          <w:rFonts w:asciiTheme="majorBidi" w:hAnsiTheme="majorBidi" w:cstheme="majorBidi"/>
          <w:sz w:val="24"/>
          <w:szCs w:val="24"/>
        </w:rPr>
        <w:t>. A very much planned hierarchical structure is in a perfect world suited for executing key change. Uncommon groups or teams regularly should be set up to do key changes</w:t>
      </w:r>
      <w:sdt>
        <w:sdtPr>
          <w:rPr>
            <w:rFonts w:asciiTheme="majorBidi" w:hAnsiTheme="majorBidi" w:cstheme="majorBidi"/>
            <w:sz w:val="24"/>
            <w:szCs w:val="24"/>
          </w:rPr>
          <w:id w:val="-22716940"/>
          <w:citation/>
        </w:sdtPr>
        <w:sdtEndPr/>
        <w:sdtContent>
          <w:r w:rsidRPr="00D057A4">
            <w:rPr>
              <w:rFonts w:asciiTheme="majorBidi" w:hAnsiTheme="majorBidi" w:cstheme="majorBidi"/>
              <w:sz w:val="24"/>
              <w:szCs w:val="24"/>
            </w:rPr>
            <w:fldChar w:fldCharType="begin"/>
          </w:r>
          <w:r w:rsidRPr="00D057A4">
            <w:rPr>
              <w:rFonts w:asciiTheme="majorBidi" w:hAnsiTheme="majorBidi" w:cstheme="majorBidi"/>
              <w:sz w:val="24"/>
              <w:szCs w:val="24"/>
            </w:rPr>
            <w:instrText xml:space="preserve">CITATION Placeholder1 \l 1033 </w:instrText>
          </w:r>
          <w:r w:rsidRPr="00D057A4">
            <w:rPr>
              <w:rFonts w:asciiTheme="majorBidi" w:hAnsiTheme="majorBidi" w:cstheme="majorBidi"/>
              <w:sz w:val="24"/>
              <w:szCs w:val="24"/>
            </w:rPr>
            <w:fldChar w:fldCharType="separate"/>
          </w:r>
          <w:r w:rsidRPr="00D057A4">
            <w:rPr>
              <w:rFonts w:asciiTheme="majorBidi" w:hAnsiTheme="majorBidi" w:cstheme="majorBidi"/>
              <w:noProof/>
              <w:sz w:val="24"/>
              <w:szCs w:val="24"/>
            </w:rPr>
            <w:t xml:space="preserve"> (William, 2010)</w:t>
          </w:r>
          <w:r w:rsidRPr="00D057A4">
            <w:rPr>
              <w:rFonts w:asciiTheme="majorBidi" w:hAnsiTheme="majorBidi" w:cstheme="majorBidi"/>
              <w:sz w:val="24"/>
              <w:szCs w:val="24"/>
            </w:rPr>
            <w:fldChar w:fldCharType="end"/>
          </w:r>
        </w:sdtContent>
      </w:sdt>
      <w:r w:rsidRPr="00D057A4">
        <w:rPr>
          <w:rFonts w:asciiTheme="majorBidi" w:hAnsiTheme="majorBidi" w:cstheme="majorBidi"/>
          <w:sz w:val="24"/>
          <w:szCs w:val="24"/>
        </w:rPr>
        <w:t xml:space="preserve">. Such groups are generally utilized by the associations that were seen to be better at executing the </w:t>
      </w:r>
      <w:r w:rsidRPr="00D057A4">
        <w:rPr>
          <w:rFonts w:asciiTheme="majorBidi" w:hAnsiTheme="majorBidi" w:cstheme="majorBidi"/>
          <w:noProof/>
          <w:sz w:val="24"/>
          <w:szCs w:val="24"/>
        </w:rPr>
        <w:t>system</w:t>
      </w:r>
      <w:r w:rsidRPr="00D057A4">
        <w:rPr>
          <w:rFonts w:asciiTheme="majorBidi" w:hAnsiTheme="majorBidi" w:cstheme="majorBidi"/>
          <w:sz w:val="24"/>
          <w:szCs w:val="24"/>
        </w:rPr>
        <w:t xml:space="preserve">. Associations ought to build up a key control system to help the usage of the </w:t>
      </w:r>
      <w:r w:rsidRPr="00D057A4">
        <w:rPr>
          <w:rFonts w:asciiTheme="majorBidi" w:hAnsiTheme="majorBidi" w:cstheme="majorBidi"/>
          <w:noProof/>
          <w:sz w:val="24"/>
          <w:szCs w:val="24"/>
        </w:rPr>
        <w:t>key</w:t>
      </w:r>
      <w:r w:rsidRPr="00D057A4">
        <w:rPr>
          <w:rFonts w:asciiTheme="majorBidi" w:hAnsiTheme="majorBidi" w:cstheme="majorBidi"/>
          <w:sz w:val="24"/>
          <w:szCs w:val="24"/>
        </w:rPr>
        <w:t xml:space="preserve"> change. Powerful vital change usage necessitates that key designs be seen as live and responsive in nature</w:t>
      </w:r>
      <w:sdt>
        <w:sdtPr>
          <w:rPr>
            <w:rFonts w:asciiTheme="majorBidi" w:hAnsiTheme="majorBidi" w:cstheme="majorBidi"/>
            <w:sz w:val="24"/>
            <w:szCs w:val="24"/>
          </w:rPr>
          <w:id w:val="1402563403"/>
          <w:citation/>
        </w:sdtPr>
        <w:sdtEndPr/>
        <w:sdtContent>
          <w:r w:rsidRPr="00D057A4">
            <w:rPr>
              <w:rFonts w:asciiTheme="majorBidi" w:hAnsiTheme="majorBidi" w:cstheme="majorBidi"/>
              <w:sz w:val="24"/>
              <w:szCs w:val="24"/>
            </w:rPr>
            <w:fldChar w:fldCharType="begin"/>
          </w:r>
          <w:r w:rsidRPr="00D057A4">
            <w:rPr>
              <w:rFonts w:asciiTheme="majorBidi" w:hAnsiTheme="majorBidi" w:cstheme="majorBidi"/>
              <w:sz w:val="24"/>
              <w:szCs w:val="24"/>
            </w:rPr>
            <w:instrText xml:space="preserve"> CITATION Hos10 \l 1033 </w:instrText>
          </w:r>
          <w:r w:rsidRPr="00D057A4">
            <w:rPr>
              <w:rFonts w:asciiTheme="majorBidi" w:hAnsiTheme="majorBidi" w:cstheme="majorBidi"/>
              <w:sz w:val="24"/>
              <w:szCs w:val="24"/>
            </w:rPr>
            <w:fldChar w:fldCharType="separate"/>
          </w:r>
          <w:r w:rsidRPr="00D057A4">
            <w:rPr>
              <w:rFonts w:asciiTheme="majorBidi" w:hAnsiTheme="majorBidi" w:cstheme="majorBidi"/>
              <w:noProof/>
              <w:sz w:val="24"/>
              <w:szCs w:val="24"/>
            </w:rPr>
            <w:t xml:space="preserve"> (Hoskisso, 2010)</w:t>
          </w:r>
          <w:r w:rsidRPr="00D057A4">
            <w:rPr>
              <w:rFonts w:asciiTheme="majorBidi" w:hAnsiTheme="majorBidi" w:cstheme="majorBidi"/>
              <w:sz w:val="24"/>
              <w:szCs w:val="24"/>
            </w:rPr>
            <w:fldChar w:fldCharType="end"/>
          </w:r>
        </w:sdtContent>
      </w:sdt>
      <w:r w:rsidRPr="00D057A4">
        <w:rPr>
          <w:rFonts w:asciiTheme="majorBidi" w:hAnsiTheme="majorBidi" w:cstheme="majorBidi"/>
          <w:sz w:val="24"/>
          <w:szCs w:val="24"/>
        </w:rPr>
        <w:t>.</w:t>
      </w:r>
    </w:p>
    <w:p w:rsidR="00D057A4" w:rsidRPr="00D057A4" w:rsidRDefault="00D057A4" w:rsidP="00D057A4">
      <w:pPr>
        <w:pStyle w:val="Heading3"/>
        <w:rPr>
          <w:rFonts w:asciiTheme="majorBidi" w:hAnsiTheme="majorBidi"/>
          <w:lang w:eastAsia="en-GB"/>
        </w:rPr>
      </w:pPr>
      <w:bookmarkStart w:id="13" w:name="_Toc531003952"/>
      <w:r w:rsidRPr="00D057A4">
        <w:rPr>
          <w:rFonts w:asciiTheme="majorBidi" w:hAnsiTheme="majorBidi"/>
          <w:lang w:eastAsia="en-GB"/>
        </w:rPr>
        <w:t>Communication,</w:t>
      </w:r>
      <w:bookmarkEnd w:id="13"/>
      <w:r w:rsidRPr="00D057A4">
        <w:rPr>
          <w:rFonts w:asciiTheme="majorBidi" w:hAnsiTheme="majorBidi"/>
          <w:lang w:eastAsia="en-GB"/>
        </w:rPr>
        <w:t xml:space="preserve"> </w:t>
      </w:r>
    </w:p>
    <w:p w:rsidR="00D057A4" w:rsidRPr="008E2C86" w:rsidRDefault="00D057A4" w:rsidP="008E2C86">
      <w:pPr>
        <w:spacing w:after="0" w:line="480" w:lineRule="auto"/>
        <w:rPr>
          <w:rFonts w:asciiTheme="majorBidi" w:hAnsiTheme="majorBidi" w:cstheme="majorBidi"/>
          <w:sz w:val="24"/>
          <w:szCs w:val="24"/>
          <w:lang w:eastAsia="en-GB"/>
        </w:rPr>
      </w:pPr>
      <w:r w:rsidRPr="008E2C86">
        <w:rPr>
          <w:rFonts w:asciiTheme="majorBidi" w:hAnsiTheme="majorBidi" w:cstheme="majorBidi"/>
          <w:sz w:val="24"/>
          <w:szCs w:val="24"/>
          <w:lang w:eastAsia="en-GB"/>
        </w:rPr>
        <w:t xml:space="preserve">Communication addresses how people see one another and how data is moved </w:t>
      </w:r>
      <w:r w:rsidRPr="008E2C86">
        <w:rPr>
          <w:rFonts w:asciiTheme="majorBidi" w:hAnsiTheme="majorBidi" w:cstheme="majorBidi"/>
          <w:noProof/>
          <w:sz w:val="24"/>
          <w:szCs w:val="24"/>
          <w:lang w:eastAsia="en-GB"/>
        </w:rPr>
        <w:t>to</w:t>
      </w:r>
      <w:r w:rsidRPr="008E2C86">
        <w:rPr>
          <w:rFonts w:asciiTheme="majorBidi" w:hAnsiTheme="majorBidi" w:cstheme="majorBidi"/>
          <w:sz w:val="24"/>
          <w:szCs w:val="24"/>
          <w:lang w:eastAsia="en-GB"/>
        </w:rPr>
        <w:t xml:space="preserve"> associations. While "absence of Communication” beat the issue list in many associations, the analysis is an effortless one for some reasons. The issue of communication, for instance, is promptly laid at the feet of pioneers and managers, who are rebuked to impart all the more as often as possible and plainly</w:t>
      </w:r>
      <w:sdt>
        <w:sdtPr>
          <w:rPr>
            <w:rFonts w:asciiTheme="majorBidi" w:hAnsiTheme="majorBidi" w:cstheme="majorBidi"/>
            <w:sz w:val="24"/>
            <w:szCs w:val="24"/>
            <w:lang w:eastAsia="en-GB"/>
          </w:rPr>
          <w:id w:val="-1793045523"/>
          <w:citation/>
        </w:sdtPr>
        <w:sdtEndPr/>
        <w:sdtContent>
          <w:r w:rsidRPr="008E2C86">
            <w:rPr>
              <w:rFonts w:asciiTheme="majorBidi" w:hAnsiTheme="majorBidi" w:cstheme="majorBidi"/>
              <w:sz w:val="24"/>
              <w:szCs w:val="24"/>
              <w:lang w:eastAsia="en-GB"/>
            </w:rPr>
            <w:fldChar w:fldCharType="begin"/>
          </w:r>
          <w:r w:rsidRPr="008E2C86">
            <w:rPr>
              <w:rFonts w:asciiTheme="majorBidi" w:hAnsiTheme="majorBidi" w:cstheme="majorBidi"/>
              <w:sz w:val="24"/>
              <w:szCs w:val="24"/>
              <w:lang w:eastAsia="en-GB"/>
            </w:rPr>
            <w:instrText xml:space="preserve"> CITATION Bla13 \l 1033 </w:instrText>
          </w:r>
          <w:r w:rsidRPr="008E2C86">
            <w:rPr>
              <w:rFonts w:asciiTheme="majorBidi" w:hAnsiTheme="majorBidi" w:cstheme="majorBidi"/>
              <w:sz w:val="24"/>
              <w:szCs w:val="24"/>
              <w:lang w:eastAsia="en-GB"/>
            </w:rPr>
            <w:fldChar w:fldCharType="separate"/>
          </w:r>
          <w:r w:rsidRPr="008E2C86">
            <w:rPr>
              <w:rFonts w:asciiTheme="majorBidi" w:hAnsiTheme="majorBidi" w:cstheme="majorBidi"/>
              <w:noProof/>
              <w:sz w:val="24"/>
              <w:szCs w:val="24"/>
              <w:lang w:eastAsia="en-GB"/>
            </w:rPr>
            <w:t xml:space="preserve"> (Blau, 2013)</w:t>
          </w:r>
          <w:r w:rsidRPr="008E2C86">
            <w:rPr>
              <w:rFonts w:asciiTheme="majorBidi" w:hAnsiTheme="majorBidi" w:cstheme="majorBidi"/>
              <w:sz w:val="24"/>
              <w:szCs w:val="24"/>
              <w:lang w:eastAsia="en-GB"/>
            </w:rPr>
            <w:fldChar w:fldCharType="end"/>
          </w:r>
        </w:sdtContent>
      </w:sdt>
      <w:r w:rsidRPr="008E2C86">
        <w:rPr>
          <w:rFonts w:asciiTheme="majorBidi" w:hAnsiTheme="majorBidi" w:cstheme="majorBidi"/>
          <w:sz w:val="24"/>
          <w:szCs w:val="24"/>
          <w:lang w:eastAsia="en-GB"/>
        </w:rPr>
        <w:t xml:space="preserve">. Communication in the organization plays a very important role in creating a smooth flow of </w:t>
      </w:r>
      <w:r w:rsidRPr="008E2C86">
        <w:rPr>
          <w:rFonts w:asciiTheme="majorBidi" w:hAnsiTheme="majorBidi" w:cstheme="majorBidi"/>
          <w:noProof/>
          <w:sz w:val="24"/>
          <w:szCs w:val="24"/>
          <w:lang w:eastAsia="en-GB"/>
        </w:rPr>
        <w:t>information</w:t>
      </w:r>
      <w:r w:rsidRPr="008E2C86">
        <w:rPr>
          <w:rFonts w:asciiTheme="majorBidi" w:hAnsiTheme="majorBidi" w:cstheme="majorBidi"/>
          <w:sz w:val="24"/>
          <w:szCs w:val="24"/>
          <w:lang w:eastAsia="en-GB"/>
        </w:rPr>
        <w:t>. The garrulousness about Communication issues in the organization stems to some extent from an inability to separate between all conceivable data and the data people need to carry out their occupations viably</w:t>
      </w:r>
      <w:sdt>
        <w:sdtPr>
          <w:rPr>
            <w:rFonts w:asciiTheme="majorBidi" w:hAnsiTheme="majorBidi" w:cstheme="majorBidi"/>
            <w:sz w:val="24"/>
            <w:szCs w:val="24"/>
            <w:lang w:eastAsia="en-GB"/>
          </w:rPr>
          <w:id w:val="-5066880"/>
          <w:citation/>
        </w:sdtPr>
        <w:sdtEndPr/>
        <w:sdtContent>
          <w:r w:rsidRPr="008E2C86">
            <w:rPr>
              <w:rFonts w:asciiTheme="majorBidi" w:hAnsiTheme="majorBidi" w:cstheme="majorBidi"/>
              <w:sz w:val="24"/>
              <w:szCs w:val="24"/>
              <w:lang w:eastAsia="en-GB"/>
            </w:rPr>
            <w:fldChar w:fldCharType="begin"/>
          </w:r>
          <w:r w:rsidRPr="008E2C86">
            <w:rPr>
              <w:rFonts w:asciiTheme="majorBidi" w:hAnsiTheme="majorBidi" w:cstheme="majorBidi"/>
              <w:sz w:val="24"/>
              <w:szCs w:val="24"/>
              <w:lang w:eastAsia="en-GB"/>
            </w:rPr>
            <w:instrText xml:space="preserve"> CITATION Car121 \l 1033 </w:instrText>
          </w:r>
          <w:r w:rsidRPr="008E2C86">
            <w:rPr>
              <w:rFonts w:asciiTheme="majorBidi" w:hAnsiTheme="majorBidi" w:cstheme="majorBidi"/>
              <w:sz w:val="24"/>
              <w:szCs w:val="24"/>
              <w:lang w:eastAsia="en-GB"/>
            </w:rPr>
            <w:fldChar w:fldCharType="separate"/>
          </w:r>
          <w:r w:rsidRPr="008E2C86">
            <w:rPr>
              <w:rFonts w:asciiTheme="majorBidi" w:hAnsiTheme="majorBidi" w:cstheme="majorBidi"/>
              <w:noProof/>
              <w:sz w:val="24"/>
              <w:szCs w:val="24"/>
              <w:lang w:eastAsia="en-GB"/>
            </w:rPr>
            <w:t xml:space="preserve"> (Carnall, 2012)</w:t>
          </w:r>
          <w:r w:rsidRPr="008E2C86">
            <w:rPr>
              <w:rFonts w:asciiTheme="majorBidi" w:hAnsiTheme="majorBidi" w:cstheme="majorBidi"/>
              <w:sz w:val="24"/>
              <w:szCs w:val="24"/>
              <w:lang w:eastAsia="en-GB"/>
            </w:rPr>
            <w:fldChar w:fldCharType="end"/>
          </w:r>
        </w:sdtContent>
      </w:sdt>
      <w:r w:rsidRPr="008E2C86">
        <w:rPr>
          <w:rFonts w:asciiTheme="majorBidi" w:hAnsiTheme="majorBidi" w:cstheme="majorBidi"/>
          <w:sz w:val="24"/>
          <w:szCs w:val="24"/>
          <w:lang w:eastAsia="en-GB"/>
        </w:rPr>
        <w:t xml:space="preserve">. For a few workers, the obvious preface is that they should know everything. At the point when this demand is regarded, so much time can be spent imparting that there is a </w:t>
      </w:r>
      <w:r w:rsidRPr="008E2C86">
        <w:rPr>
          <w:rFonts w:asciiTheme="majorBidi" w:hAnsiTheme="majorBidi" w:cstheme="majorBidi"/>
          <w:noProof/>
          <w:sz w:val="24"/>
          <w:szCs w:val="24"/>
          <w:lang w:eastAsia="en-GB"/>
        </w:rPr>
        <w:t>brief</w:t>
      </w:r>
      <w:r w:rsidRPr="008E2C86">
        <w:rPr>
          <w:rFonts w:asciiTheme="majorBidi" w:hAnsiTheme="majorBidi" w:cstheme="majorBidi"/>
          <w:sz w:val="24"/>
          <w:szCs w:val="24"/>
          <w:lang w:eastAsia="en-GB"/>
        </w:rPr>
        <w:t xml:space="preserve"> period left to achieve things that merit conveying about</w:t>
      </w:r>
      <w:sdt>
        <w:sdtPr>
          <w:rPr>
            <w:rFonts w:asciiTheme="majorBidi" w:hAnsiTheme="majorBidi" w:cstheme="majorBidi"/>
            <w:sz w:val="24"/>
            <w:szCs w:val="24"/>
            <w:lang w:eastAsia="en-GB"/>
          </w:rPr>
          <w:id w:val="-1901968019"/>
          <w:citation/>
        </w:sdtPr>
        <w:sdtEndPr/>
        <w:sdtContent>
          <w:r w:rsidRPr="008E2C86">
            <w:rPr>
              <w:rFonts w:asciiTheme="majorBidi" w:hAnsiTheme="majorBidi" w:cstheme="majorBidi"/>
              <w:sz w:val="24"/>
              <w:szCs w:val="24"/>
              <w:lang w:eastAsia="en-GB"/>
            </w:rPr>
            <w:fldChar w:fldCharType="begin"/>
          </w:r>
          <w:r w:rsidRPr="008E2C86">
            <w:rPr>
              <w:rFonts w:asciiTheme="majorBidi" w:hAnsiTheme="majorBidi" w:cstheme="majorBidi"/>
              <w:sz w:val="24"/>
              <w:szCs w:val="24"/>
              <w:lang w:eastAsia="en-GB"/>
            </w:rPr>
            <w:instrText xml:space="preserve"> CITATION Hos10 \l 1033 </w:instrText>
          </w:r>
          <w:r w:rsidRPr="008E2C86">
            <w:rPr>
              <w:rFonts w:asciiTheme="majorBidi" w:hAnsiTheme="majorBidi" w:cstheme="majorBidi"/>
              <w:sz w:val="24"/>
              <w:szCs w:val="24"/>
              <w:lang w:eastAsia="en-GB"/>
            </w:rPr>
            <w:fldChar w:fldCharType="separate"/>
          </w:r>
          <w:r w:rsidRPr="008E2C86">
            <w:rPr>
              <w:rFonts w:asciiTheme="majorBidi" w:hAnsiTheme="majorBidi" w:cstheme="majorBidi"/>
              <w:noProof/>
              <w:sz w:val="24"/>
              <w:szCs w:val="24"/>
              <w:lang w:eastAsia="en-GB"/>
            </w:rPr>
            <w:t xml:space="preserve"> (Hoskisso, 2010)</w:t>
          </w:r>
          <w:r w:rsidRPr="008E2C86">
            <w:rPr>
              <w:rFonts w:asciiTheme="majorBidi" w:hAnsiTheme="majorBidi" w:cstheme="majorBidi"/>
              <w:sz w:val="24"/>
              <w:szCs w:val="24"/>
              <w:lang w:eastAsia="en-GB"/>
            </w:rPr>
            <w:fldChar w:fldCharType="end"/>
          </w:r>
        </w:sdtContent>
      </w:sdt>
      <w:r w:rsidRPr="008E2C86">
        <w:rPr>
          <w:rFonts w:asciiTheme="majorBidi" w:hAnsiTheme="majorBidi" w:cstheme="majorBidi"/>
          <w:sz w:val="24"/>
          <w:szCs w:val="24"/>
          <w:lang w:eastAsia="en-GB"/>
        </w:rPr>
        <w:t xml:space="preserve">. A great </w:t>
      </w:r>
      <w:r w:rsidRPr="008E2C86">
        <w:rPr>
          <w:rFonts w:asciiTheme="majorBidi" w:hAnsiTheme="majorBidi" w:cstheme="majorBidi"/>
          <w:sz w:val="24"/>
          <w:szCs w:val="24"/>
          <w:lang w:eastAsia="en-GB"/>
        </w:rPr>
        <w:lastRenderedPageBreak/>
        <w:t xml:space="preserve">many people are not in the least clear on the data that they have to perform at a high level. We likewise go about as though perfect communication will create an </w:t>
      </w:r>
      <w:r w:rsidRPr="008E2C86">
        <w:rPr>
          <w:rFonts w:asciiTheme="majorBidi" w:hAnsiTheme="majorBidi" w:cstheme="majorBidi"/>
          <w:noProof/>
          <w:sz w:val="24"/>
          <w:szCs w:val="24"/>
          <w:lang w:eastAsia="en-GB"/>
        </w:rPr>
        <w:t>assertion</w:t>
      </w:r>
      <w:r w:rsidRPr="008E2C86">
        <w:rPr>
          <w:rFonts w:asciiTheme="majorBidi" w:hAnsiTheme="majorBidi" w:cstheme="majorBidi"/>
          <w:sz w:val="24"/>
          <w:szCs w:val="24"/>
          <w:lang w:eastAsia="en-GB"/>
        </w:rPr>
        <w:t>. As a general rule, when individuals precisely convey, they can learn exactly how far separated they truly are</w:t>
      </w:r>
      <w:sdt>
        <w:sdtPr>
          <w:rPr>
            <w:rFonts w:asciiTheme="majorBidi" w:hAnsiTheme="majorBidi" w:cstheme="majorBidi"/>
            <w:sz w:val="24"/>
            <w:szCs w:val="24"/>
            <w:lang w:eastAsia="en-GB"/>
          </w:rPr>
          <w:id w:val="1906950597"/>
          <w:citation/>
        </w:sdtPr>
        <w:sdtEndPr/>
        <w:sdtContent>
          <w:r w:rsidRPr="008E2C86">
            <w:rPr>
              <w:rFonts w:asciiTheme="majorBidi" w:hAnsiTheme="majorBidi" w:cstheme="majorBidi"/>
              <w:sz w:val="24"/>
              <w:szCs w:val="24"/>
              <w:lang w:eastAsia="en-GB"/>
            </w:rPr>
            <w:fldChar w:fldCharType="begin"/>
          </w:r>
          <w:r w:rsidRPr="008E2C86">
            <w:rPr>
              <w:rFonts w:asciiTheme="majorBidi" w:hAnsiTheme="majorBidi" w:cstheme="majorBidi"/>
              <w:sz w:val="24"/>
              <w:szCs w:val="24"/>
              <w:lang w:eastAsia="en-GB"/>
            </w:rPr>
            <w:instrText xml:space="preserve"> CITATION How07 \l 1033 </w:instrText>
          </w:r>
          <w:r w:rsidRPr="008E2C86">
            <w:rPr>
              <w:rFonts w:asciiTheme="majorBidi" w:hAnsiTheme="majorBidi" w:cstheme="majorBidi"/>
              <w:sz w:val="24"/>
              <w:szCs w:val="24"/>
              <w:lang w:eastAsia="en-GB"/>
            </w:rPr>
            <w:fldChar w:fldCharType="separate"/>
          </w:r>
          <w:r w:rsidRPr="008E2C86">
            <w:rPr>
              <w:rFonts w:asciiTheme="majorBidi" w:hAnsiTheme="majorBidi" w:cstheme="majorBidi"/>
              <w:noProof/>
              <w:sz w:val="24"/>
              <w:szCs w:val="24"/>
              <w:lang w:eastAsia="en-GB"/>
            </w:rPr>
            <w:t xml:space="preserve"> (Howard, 2007)</w:t>
          </w:r>
          <w:r w:rsidRPr="008E2C86">
            <w:rPr>
              <w:rFonts w:asciiTheme="majorBidi" w:hAnsiTheme="majorBidi" w:cstheme="majorBidi"/>
              <w:sz w:val="24"/>
              <w:szCs w:val="24"/>
              <w:lang w:eastAsia="en-GB"/>
            </w:rPr>
            <w:fldChar w:fldCharType="end"/>
          </w:r>
        </w:sdtContent>
      </w:sdt>
      <w:r w:rsidRPr="008E2C86">
        <w:rPr>
          <w:rFonts w:asciiTheme="majorBidi" w:hAnsiTheme="majorBidi" w:cstheme="majorBidi"/>
          <w:sz w:val="24"/>
          <w:szCs w:val="24"/>
          <w:lang w:eastAsia="en-GB"/>
        </w:rPr>
        <w:t>. Without a doubt, numerous sorts of understanding, really veil the distinctive observations that full correspondence would reveal.</w:t>
      </w:r>
    </w:p>
    <w:p w:rsidR="00D057A4" w:rsidRPr="00D057A4" w:rsidRDefault="00D057A4" w:rsidP="00D057A4">
      <w:pPr>
        <w:pStyle w:val="Heading3"/>
        <w:rPr>
          <w:rFonts w:asciiTheme="majorBidi" w:hAnsiTheme="majorBidi"/>
          <w:lang w:eastAsia="en-GB"/>
        </w:rPr>
      </w:pPr>
      <w:bookmarkStart w:id="14" w:name="_Toc531003953"/>
      <w:r w:rsidRPr="00D057A4">
        <w:rPr>
          <w:rFonts w:asciiTheme="majorBidi" w:hAnsiTheme="majorBidi"/>
          <w:lang w:eastAsia="en-GB"/>
        </w:rPr>
        <w:t>Collaboration,</w:t>
      </w:r>
      <w:bookmarkEnd w:id="14"/>
      <w:r w:rsidRPr="00D057A4">
        <w:rPr>
          <w:rFonts w:asciiTheme="majorBidi" w:hAnsiTheme="majorBidi"/>
          <w:lang w:eastAsia="en-GB"/>
        </w:rPr>
        <w:t xml:space="preserve"> </w:t>
      </w:r>
    </w:p>
    <w:p w:rsidR="00D057A4" w:rsidRPr="008E2C86" w:rsidRDefault="00D057A4" w:rsidP="008E2C86">
      <w:pPr>
        <w:spacing w:after="0" w:line="480" w:lineRule="auto"/>
        <w:rPr>
          <w:rFonts w:asciiTheme="majorBidi" w:hAnsiTheme="majorBidi" w:cstheme="majorBidi"/>
          <w:sz w:val="24"/>
          <w:szCs w:val="24"/>
          <w:lang w:eastAsia="en-GB"/>
        </w:rPr>
      </w:pPr>
      <w:r w:rsidRPr="008E2C86">
        <w:rPr>
          <w:rFonts w:asciiTheme="majorBidi" w:hAnsiTheme="majorBidi" w:cstheme="majorBidi"/>
          <w:sz w:val="24"/>
          <w:szCs w:val="24"/>
          <w:lang w:eastAsia="en-GB"/>
        </w:rPr>
        <w:t>Collaborative nature of the organization is very important</w:t>
      </w:r>
      <w:sdt>
        <w:sdtPr>
          <w:rPr>
            <w:rFonts w:asciiTheme="majorBidi" w:hAnsiTheme="majorBidi" w:cstheme="majorBidi"/>
            <w:sz w:val="24"/>
            <w:szCs w:val="24"/>
            <w:lang w:eastAsia="en-GB"/>
          </w:rPr>
          <w:id w:val="-319120394"/>
          <w:citation/>
        </w:sdtPr>
        <w:sdtEndPr/>
        <w:sdtContent>
          <w:r w:rsidRPr="008E2C86">
            <w:rPr>
              <w:rFonts w:asciiTheme="majorBidi" w:hAnsiTheme="majorBidi" w:cstheme="majorBidi"/>
              <w:sz w:val="24"/>
              <w:szCs w:val="24"/>
              <w:lang w:eastAsia="en-GB"/>
            </w:rPr>
            <w:fldChar w:fldCharType="begin"/>
          </w:r>
          <w:r w:rsidRPr="008E2C86">
            <w:rPr>
              <w:rFonts w:asciiTheme="majorBidi" w:hAnsiTheme="majorBidi" w:cstheme="majorBidi"/>
              <w:sz w:val="24"/>
              <w:szCs w:val="24"/>
              <w:lang w:eastAsia="en-GB"/>
            </w:rPr>
            <w:instrText xml:space="preserve"> CITATION JER14 \l 1033 </w:instrText>
          </w:r>
          <w:r w:rsidRPr="008E2C86">
            <w:rPr>
              <w:rFonts w:asciiTheme="majorBidi" w:hAnsiTheme="majorBidi" w:cstheme="majorBidi"/>
              <w:sz w:val="24"/>
              <w:szCs w:val="24"/>
              <w:lang w:eastAsia="en-GB"/>
            </w:rPr>
            <w:fldChar w:fldCharType="separate"/>
          </w:r>
          <w:r w:rsidRPr="008E2C86">
            <w:rPr>
              <w:rFonts w:asciiTheme="majorBidi" w:hAnsiTheme="majorBidi" w:cstheme="majorBidi"/>
              <w:noProof/>
              <w:sz w:val="24"/>
              <w:szCs w:val="24"/>
              <w:lang w:eastAsia="en-GB"/>
            </w:rPr>
            <w:t xml:space="preserve"> (HAGE, 2014)</w:t>
          </w:r>
          <w:r w:rsidRPr="008E2C86">
            <w:rPr>
              <w:rFonts w:asciiTheme="majorBidi" w:hAnsiTheme="majorBidi" w:cstheme="majorBidi"/>
              <w:sz w:val="24"/>
              <w:szCs w:val="24"/>
              <w:lang w:eastAsia="en-GB"/>
            </w:rPr>
            <w:fldChar w:fldCharType="end"/>
          </w:r>
        </w:sdtContent>
      </w:sdt>
      <w:r w:rsidRPr="008E2C86">
        <w:rPr>
          <w:rFonts w:asciiTheme="majorBidi" w:hAnsiTheme="majorBidi" w:cstheme="majorBidi"/>
          <w:sz w:val="24"/>
          <w:szCs w:val="24"/>
          <w:lang w:eastAsia="en-GB"/>
        </w:rPr>
        <w:t xml:space="preserve">, It helps the organization to work as a team along with other team members of the organization, collaborative leadership quality will help the organization to understand the requirements and </w:t>
      </w:r>
      <w:r w:rsidR="00C611D4" w:rsidRPr="008E2C86">
        <w:rPr>
          <w:rFonts w:asciiTheme="majorBidi" w:hAnsiTheme="majorBidi" w:cstheme="majorBidi"/>
          <w:sz w:val="24"/>
          <w:szCs w:val="24"/>
          <w:lang w:eastAsia="en-GB"/>
        </w:rPr>
        <w:t>behaviour</w:t>
      </w:r>
      <w:r w:rsidRPr="008E2C86">
        <w:rPr>
          <w:rFonts w:asciiTheme="majorBidi" w:hAnsiTheme="majorBidi" w:cstheme="majorBidi"/>
          <w:sz w:val="24"/>
          <w:szCs w:val="24"/>
          <w:lang w:eastAsia="en-GB"/>
        </w:rPr>
        <w:t xml:space="preserve"> while on the other hand </w:t>
      </w:r>
      <w:r w:rsidRPr="008E2C86">
        <w:rPr>
          <w:rFonts w:asciiTheme="majorBidi" w:hAnsiTheme="majorBidi" w:cstheme="majorBidi"/>
          <w:noProof/>
          <w:sz w:val="24"/>
          <w:szCs w:val="24"/>
          <w:lang w:eastAsia="en-GB"/>
        </w:rPr>
        <w:t>teamwork</w:t>
      </w:r>
      <w:r w:rsidRPr="008E2C86">
        <w:rPr>
          <w:rFonts w:asciiTheme="majorBidi" w:hAnsiTheme="majorBidi" w:cstheme="majorBidi"/>
          <w:sz w:val="24"/>
          <w:szCs w:val="24"/>
          <w:lang w:eastAsia="en-GB"/>
        </w:rPr>
        <w:t xml:space="preserve"> will help the organization to grow together</w:t>
      </w:r>
      <w:sdt>
        <w:sdtPr>
          <w:rPr>
            <w:rFonts w:asciiTheme="majorBidi" w:hAnsiTheme="majorBidi" w:cstheme="majorBidi"/>
            <w:sz w:val="24"/>
            <w:szCs w:val="24"/>
            <w:lang w:eastAsia="en-GB"/>
          </w:rPr>
          <w:id w:val="-556019934"/>
          <w:citation/>
        </w:sdtPr>
        <w:sdtEndPr/>
        <w:sdtContent>
          <w:r w:rsidRPr="008E2C86">
            <w:rPr>
              <w:rFonts w:asciiTheme="majorBidi" w:hAnsiTheme="majorBidi" w:cstheme="majorBidi"/>
              <w:sz w:val="24"/>
              <w:szCs w:val="24"/>
              <w:lang w:eastAsia="en-GB"/>
            </w:rPr>
            <w:fldChar w:fldCharType="begin"/>
          </w:r>
          <w:r w:rsidRPr="008E2C86">
            <w:rPr>
              <w:rFonts w:asciiTheme="majorBidi" w:hAnsiTheme="majorBidi" w:cstheme="majorBidi"/>
              <w:sz w:val="24"/>
              <w:szCs w:val="24"/>
              <w:lang w:eastAsia="en-GB"/>
            </w:rPr>
            <w:instrText xml:space="preserve">CITATION Placeholder1 \l 1033 </w:instrText>
          </w:r>
          <w:r w:rsidRPr="008E2C86">
            <w:rPr>
              <w:rFonts w:asciiTheme="majorBidi" w:hAnsiTheme="majorBidi" w:cstheme="majorBidi"/>
              <w:sz w:val="24"/>
              <w:szCs w:val="24"/>
              <w:lang w:eastAsia="en-GB"/>
            </w:rPr>
            <w:fldChar w:fldCharType="separate"/>
          </w:r>
          <w:r w:rsidRPr="008E2C86">
            <w:rPr>
              <w:rFonts w:asciiTheme="majorBidi" w:hAnsiTheme="majorBidi" w:cstheme="majorBidi"/>
              <w:noProof/>
              <w:sz w:val="24"/>
              <w:szCs w:val="24"/>
              <w:lang w:eastAsia="en-GB"/>
            </w:rPr>
            <w:t xml:space="preserve"> (William, 2010)</w:t>
          </w:r>
          <w:r w:rsidRPr="008E2C86">
            <w:rPr>
              <w:rFonts w:asciiTheme="majorBidi" w:hAnsiTheme="majorBidi" w:cstheme="majorBidi"/>
              <w:sz w:val="24"/>
              <w:szCs w:val="24"/>
              <w:lang w:eastAsia="en-GB"/>
            </w:rPr>
            <w:fldChar w:fldCharType="end"/>
          </w:r>
        </w:sdtContent>
      </w:sdt>
      <w:r w:rsidRPr="008E2C86">
        <w:rPr>
          <w:rFonts w:asciiTheme="majorBidi" w:hAnsiTheme="majorBidi" w:cstheme="majorBidi"/>
          <w:sz w:val="24"/>
          <w:szCs w:val="24"/>
          <w:lang w:eastAsia="en-GB"/>
        </w:rPr>
        <w:t xml:space="preserve">. </w:t>
      </w:r>
      <w:r w:rsidRPr="008E2C86">
        <w:rPr>
          <w:rFonts w:asciiTheme="majorBidi" w:hAnsiTheme="majorBidi" w:cstheme="majorBidi"/>
          <w:noProof/>
          <w:sz w:val="24"/>
          <w:szCs w:val="24"/>
          <w:lang w:eastAsia="en-GB"/>
        </w:rPr>
        <w:t>The collaborative</w:t>
      </w:r>
      <w:r w:rsidRPr="008E2C86">
        <w:rPr>
          <w:rFonts w:asciiTheme="majorBidi" w:hAnsiTheme="majorBidi" w:cstheme="majorBidi"/>
          <w:sz w:val="24"/>
          <w:szCs w:val="24"/>
          <w:lang w:eastAsia="en-GB"/>
        </w:rPr>
        <w:t xml:space="preserve"> working environment in the organization is always preferred. there are so many advantages of collaborative management style in the organization because in the </w:t>
      </w:r>
      <w:r w:rsidRPr="008E2C86">
        <w:rPr>
          <w:rFonts w:asciiTheme="majorBidi" w:hAnsiTheme="majorBidi" w:cstheme="majorBidi"/>
          <w:noProof/>
          <w:sz w:val="24"/>
          <w:szCs w:val="24"/>
          <w:lang w:eastAsia="en-GB"/>
        </w:rPr>
        <w:t>collaborative</w:t>
      </w:r>
      <w:r w:rsidRPr="008E2C86">
        <w:rPr>
          <w:rFonts w:asciiTheme="majorBidi" w:hAnsiTheme="majorBidi" w:cstheme="majorBidi"/>
          <w:sz w:val="24"/>
          <w:szCs w:val="24"/>
          <w:lang w:eastAsia="en-GB"/>
        </w:rPr>
        <w:t xml:space="preserve"> style the information flow from top to bottom is easy and also prevent any hassle in the understanding of the information. </w:t>
      </w:r>
    </w:p>
    <w:p w:rsidR="00D057A4" w:rsidRPr="00D057A4" w:rsidRDefault="00D057A4" w:rsidP="00D057A4">
      <w:pPr>
        <w:pStyle w:val="Heading3"/>
        <w:rPr>
          <w:rFonts w:asciiTheme="majorBidi" w:hAnsiTheme="majorBidi"/>
          <w:lang w:eastAsia="en-GB"/>
        </w:rPr>
      </w:pPr>
      <w:bookmarkStart w:id="15" w:name="_Toc531003954"/>
      <w:r w:rsidRPr="00D057A4">
        <w:rPr>
          <w:rFonts w:asciiTheme="majorBidi" w:hAnsiTheme="majorBidi"/>
          <w:lang w:eastAsia="en-GB"/>
        </w:rPr>
        <w:t>Coordination,</w:t>
      </w:r>
      <w:bookmarkEnd w:id="15"/>
      <w:r w:rsidRPr="00D057A4">
        <w:rPr>
          <w:rFonts w:asciiTheme="majorBidi" w:hAnsiTheme="majorBidi"/>
          <w:lang w:eastAsia="en-GB"/>
        </w:rPr>
        <w:t xml:space="preserve"> </w:t>
      </w:r>
    </w:p>
    <w:p w:rsidR="00D057A4" w:rsidRPr="008E2C86" w:rsidRDefault="00D057A4" w:rsidP="008E2C86">
      <w:pPr>
        <w:spacing w:after="0" w:line="480" w:lineRule="auto"/>
        <w:rPr>
          <w:rFonts w:asciiTheme="majorBidi" w:hAnsiTheme="majorBidi" w:cstheme="majorBidi"/>
          <w:sz w:val="24"/>
          <w:szCs w:val="24"/>
          <w:lang w:eastAsia="en-GB"/>
        </w:rPr>
      </w:pPr>
      <w:r w:rsidRPr="008E2C86">
        <w:rPr>
          <w:rFonts w:asciiTheme="majorBidi" w:hAnsiTheme="majorBidi" w:cstheme="majorBidi"/>
          <w:sz w:val="24"/>
          <w:szCs w:val="24"/>
          <w:lang w:eastAsia="en-GB"/>
        </w:rPr>
        <w:t xml:space="preserve">Coordination, similar to communication, starts with a supposition of contrasts. Distinctive persons, different units, diverse units make cover, excess as well as a </w:t>
      </w:r>
      <w:r w:rsidRPr="008E2C86">
        <w:rPr>
          <w:rFonts w:asciiTheme="majorBidi" w:hAnsiTheme="majorBidi" w:cstheme="majorBidi"/>
          <w:noProof/>
          <w:sz w:val="24"/>
          <w:szCs w:val="24"/>
          <w:lang w:eastAsia="en-GB"/>
        </w:rPr>
        <w:t>partition</w:t>
      </w:r>
      <w:r w:rsidRPr="008E2C86">
        <w:rPr>
          <w:rFonts w:asciiTheme="majorBidi" w:hAnsiTheme="majorBidi" w:cstheme="majorBidi"/>
          <w:sz w:val="24"/>
          <w:szCs w:val="24"/>
          <w:lang w:eastAsia="en-GB"/>
        </w:rPr>
        <w:t xml:space="preserve"> without coordination</w:t>
      </w:r>
      <w:sdt>
        <w:sdtPr>
          <w:rPr>
            <w:rFonts w:asciiTheme="majorBidi" w:hAnsiTheme="majorBidi" w:cstheme="majorBidi"/>
            <w:sz w:val="24"/>
            <w:szCs w:val="24"/>
            <w:lang w:eastAsia="en-GB"/>
          </w:rPr>
          <w:id w:val="2048798050"/>
          <w:citation/>
        </w:sdtPr>
        <w:sdtEndPr/>
        <w:sdtContent>
          <w:r w:rsidRPr="008E2C86">
            <w:rPr>
              <w:rFonts w:asciiTheme="majorBidi" w:hAnsiTheme="majorBidi" w:cstheme="majorBidi"/>
              <w:sz w:val="24"/>
              <w:szCs w:val="24"/>
              <w:lang w:eastAsia="en-GB"/>
            </w:rPr>
            <w:fldChar w:fldCharType="begin"/>
          </w:r>
          <w:r w:rsidRPr="008E2C86">
            <w:rPr>
              <w:rFonts w:asciiTheme="majorBidi" w:hAnsiTheme="majorBidi" w:cstheme="majorBidi"/>
              <w:sz w:val="24"/>
              <w:szCs w:val="24"/>
              <w:lang w:eastAsia="en-GB"/>
            </w:rPr>
            <w:instrText xml:space="preserve"> CITATION Joh16 \l 1033 </w:instrText>
          </w:r>
          <w:r w:rsidRPr="008E2C86">
            <w:rPr>
              <w:rFonts w:asciiTheme="majorBidi" w:hAnsiTheme="majorBidi" w:cstheme="majorBidi"/>
              <w:sz w:val="24"/>
              <w:szCs w:val="24"/>
              <w:lang w:eastAsia="en-GB"/>
            </w:rPr>
            <w:fldChar w:fldCharType="separate"/>
          </w:r>
          <w:r w:rsidRPr="008E2C86">
            <w:rPr>
              <w:rFonts w:asciiTheme="majorBidi" w:hAnsiTheme="majorBidi" w:cstheme="majorBidi"/>
              <w:noProof/>
              <w:sz w:val="24"/>
              <w:szCs w:val="24"/>
              <w:lang w:eastAsia="en-GB"/>
            </w:rPr>
            <w:t xml:space="preserve"> (Johnson, 2016)</w:t>
          </w:r>
          <w:r w:rsidRPr="008E2C86">
            <w:rPr>
              <w:rFonts w:asciiTheme="majorBidi" w:hAnsiTheme="majorBidi" w:cstheme="majorBidi"/>
              <w:sz w:val="24"/>
              <w:szCs w:val="24"/>
              <w:lang w:eastAsia="en-GB"/>
            </w:rPr>
            <w:fldChar w:fldCharType="end"/>
          </w:r>
        </w:sdtContent>
      </w:sdt>
      <w:r w:rsidRPr="008E2C86">
        <w:rPr>
          <w:rFonts w:asciiTheme="majorBidi" w:hAnsiTheme="majorBidi" w:cstheme="majorBidi"/>
          <w:sz w:val="24"/>
          <w:szCs w:val="24"/>
          <w:lang w:eastAsia="en-GB"/>
        </w:rPr>
        <w:t>. As in sports, we are facilitated when the arms and legs move together. Everything falls into equalization if not symmetry. Coordination is about efficiency. Unlike correspondence, in any case, coordination hopes to advise every unit or part of the entire with respect to how and when it must act</w:t>
      </w:r>
      <w:sdt>
        <w:sdtPr>
          <w:rPr>
            <w:rFonts w:asciiTheme="majorBidi" w:hAnsiTheme="majorBidi" w:cstheme="majorBidi"/>
            <w:sz w:val="24"/>
            <w:szCs w:val="24"/>
            <w:lang w:eastAsia="en-GB"/>
          </w:rPr>
          <w:id w:val="1413269479"/>
          <w:citation/>
        </w:sdtPr>
        <w:sdtEndPr/>
        <w:sdtContent>
          <w:r w:rsidRPr="008E2C86">
            <w:rPr>
              <w:rFonts w:asciiTheme="majorBidi" w:hAnsiTheme="majorBidi" w:cstheme="majorBidi"/>
              <w:sz w:val="24"/>
              <w:szCs w:val="24"/>
              <w:lang w:eastAsia="en-GB"/>
            </w:rPr>
            <w:fldChar w:fldCharType="begin"/>
          </w:r>
          <w:r w:rsidRPr="008E2C86">
            <w:rPr>
              <w:rFonts w:asciiTheme="majorBidi" w:hAnsiTheme="majorBidi" w:cstheme="majorBidi"/>
              <w:sz w:val="24"/>
              <w:szCs w:val="24"/>
              <w:lang w:eastAsia="en-GB"/>
            </w:rPr>
            <w:instrText xml:space="preserve"> CITATION Hos10 \l 1033 </w:instrText>
          </w:r>
          <w:r w:rsidRPr="008E2C86">
            <w:rPr>
              <w:rFonts w:asciiTheme="majorBidi" w:hAnsiTheme="majorBidi" w:cstheme="majorBidi"/>
              <w:sz w:val="24"/>
              <w:szCs w:val="24"/>
              <w:lang w:eastAsia="en-GB"/>
            </w:rPr>
            <w:fldChar w:fldCharType="separate"/>
          </w:r>
          <w:r w:rsidRPr="008E2C86">
            <w:rPr>
              <w:rFonts w:asciiTheme="majorBidi" w:hAnsiTheme="majorBidi" w:cstheme="majorBidi"/>
              <w:noProof/>
              <w:sz w:val="24"/>
              <w:szCs w:val="24"/>
              <w:lang w:eastAsia="en-GB"/>
            </w:rPr>
            <w:t xml:space="preserve"> (Hoskisso, 2010)</w:t>
          </w:r>
          <w:r w:rsidRPr="008E2C86">
            <w:rPr>
              <w:rFonts w:asciiTheme="majorBidi" w:hAnsiTheme="majorBidi" w:cstheme="majorBidi"/>
              <w:sz w:val="24"/>
              <w:szCs w:val="24"/>
              <w:lang w:eastAsia="en-GB"/>
            </w:rPr>
            <w:fldChar w:fldCharType="end"/>
          </w:r>
        </w:sdtContent>
      </w:sdt>
      <w:r w:rsidRPr="008E2C86">
        <w:rPr>
          <w:rFonts w:asciiTheme="majorBidi" w:hAnsiTheme="majorBidi" w:cstheme="majorBidi"/>
          <w:sz w:val="24"/>
          <w:szCs w:val="24"/>
          <w:lang w:eastAsia="en-GB"/>
        </w:rPr>
        <w:t xml:space="preserve">. Coordination is a structure used to guarantee that other savvy different powers will all draw in the </w:t>
      </w:r>
      <w:r w:rsidRPr="008E2C86">
        <w:rPr>
          <w:rFonts w:asciiTheme="majorBidi" w:hAnsiTheme="majorBidi" w:cstheme="majorBidi"/>
          <w:noProof/>
          <w:sz w:val="24"/>
          <w:szCs w:val="24"/>
          <w:lang w:eastAsia="en-GB"/>
        </w:rPr>
        <w:t>bridle</w:t>
      </w:r>
      <w:r w:rsidRPr="008E2C86">
        <w:rPr>
          <w:rFonts w:asciiTheme="majorBidi" w:hAnsiTheme="majorBidi" w:cstheme="majorBidi"/>
          <w:sz w:val="24"/>
          <w:szCs w:val="24"/>
          <w:lang w:eastAsia="en-GB"/>
        </w:rPr>
        <w:t>. Among the real coordination issues in any substantial association is that between focal office and field units</w:t>
      </w:r>
      <w:sdt>
        <w:sdtPr>
          <w:rPr>
            <w:rFonts w:asciiTheme="majorBidi" w:hAnsiTheme="majorBidi" w:cstheme="majorBidi"/>
            <w:sz w:val="24"/>
            <w:szCs w:val="24"/>
            <w:lang w:eastAsia="en-GB"/>
          </w:rPr>
          <w:id w:val="-1734997954"/>
          <w:citation/>
        </w:sdtPr>
        <w:sdtEndPr/>
        <w:sdtContent>
          <w:r w:rsidRPr="008E2C86">
            <w:rPr>
              <w:rFonts w:asciiTheme="majorBidi" w:hAnsiTheme="majorBidi" w:cstheme="majorBidi"/>
              <w:sz w:val="24"/>
              <w:szCs w:val="24"/>
              <w:lang w:eastAsia="en-GB"/>
            </w:rPr>
            <w:fldChar w:fldCharType="begin"/>
          </w:r>
          <w:r w:rsidRPr="008E2C86">
            <w:rPr>
              <w:rFonts w:asciiTheme="majorBidi" w:hAnsiTheme="majorBidi" w:cstheme="majorBidi"/>
              <w:sz w:val="24"/>
              <w:szCs w:val="24"/>
              <w:lang w:eastAsia="en-GB"/>
            </w:rPr>
            <w:instrText xml:space="preserve"> CITATION Car121 \l 1033 </w:instrText>
          </w:r>
          <w:r w:rsidRPr="008E2C86">
            <w:rPr>
              <w:rFonts w:asciiTheme="majorBidi" w:hAnsiTheme="majorBidi" w:cstheme="majorBidi"/>
              <w:sz w:val="24"/>
              <w:szCs w:val="24"/>
              <w:lang w:eastAsia="en-GB"/>
            </w:rPr>
            <w:fldChar w:fldCharType="separate"/>
          </w:r>
          <w:r w:rsidRPr="008E2C86">
            <w:rPr>
              <w:rFonts w:asciiTheme="majorBidi" w:hAnsiTheme="majorBidi" w:cstheme="majorBidi"/>
              <w:noProof/>
              <w:sz w:val="24"/>
              <w:szCs w:val="24"/>
              <w:lang w:eastAsia="en-GB"/>
            </w:rPr>
            <w:t xml:space="preserve"> (Carnall, 2012)</w:t>
          </w:r>
          <w:r w:rsidRPr="008E2C86">
            <w:rPr>
              <w:rFonts w:asciiTheme="majorBidi" w:hAnsiTheme="majorBidi" w:cstheme="majorBidi"/>
              <w:sz w:val="24"/>
              <w:szCs w:val="24"/>
              <w:lang w:eastAsia="en-GB"/>
            </w:rPr>
            <w:fldChar w:fldCharType="end"/>
          </w:r>
        </w:sdtContent>
      </w:sdt>
      <w:r w:rsidRPr="008E2C86">
        <w:rPr>
          <w:rFonts w:asciiTheme="majorBidi" w:hAnsiTheme="majorBidi" w:cstheme="majorBidi"/>
          <w:sz w:val="24"/>
          <w:szCs w:val="24"/>
          <w:lang w:eastAsia="en-GB"/>
        </w:rPr>
        <w:t xml:space="preserve">. As a rule, coordination comes down to two conditions: that individuals and units comprehend what they are to do and when they are to do it; and that they see the connection between what they do and what the organized entire accomplishes. Coordination </w:t>
      </w:r>
      <w:r w:rsidRPr="008E2C86">
        <w:rPr>
          <w:rFonts w:asciiTheme="majorBidi" w:hAnsiTheme="majorBidi" w:cstheme="majorBidi"/>
          <w:sz w:val="24"/>
          <w:szCs w:val="24"/>
          <w:lang w:eastAsia="en-GB"/>
        </w:rPr>
        <w:lastRenderedPageBreak/>
        <w:t xml:space="preserve">accomplishes proficiency of movement yet discloses to us nothing about the outcome of motion. Surely, there can be a feeble relationship </w:t>
      </w:r>
      <w:r w:rsidRPr="008E2C86">
        <w:rPr>
          <w:rFonts w:asciiTheme="majorBidi" w:hAnsiTheme="majorBidi" w:cstheme="majorBidi"/>
          <w:noProof/>
          <w:sz w:val="24"/>
          <w:szCs w:val="24"/>
          <w:lang w:eastAsia="en-GB"/>
        </w:rPr>
        <w:t>between</w:t>
      </w:r>
      <w:r w:rsidRPr="008E2C86">
        <w:rPr>
          <w:rFonts w:asciiTheme="majorBidi" w:hAnsiTheme="majorBidi" w:cstheme="majorBidi"/>
          <w:sz w:val="24"/>
          <w:szCs w:val="24"/>
          <w:lang w:eastAsia="en-GB"/>
        </w:rPr>
        <w:t xml:space="preserve"> coordination and results relying upon setting</w:t>
      </w:r>
      <w:sdt>
        <w:sdtPr>
          <w:rPr>
            <w:rFonts w:asciiTheme="majorBidi" w:hAnsiTheme="majorBidi" w:cstheme="majorBidi"/>
            <w:sz w:val="24"/>
            <w:szCs w:val="24"/>
            <w:lang w:eastAsia="en-GB"/>
          </w:rPr>
          <w:id w:val="1127436618"/>
          <w:citation/>
        </w:sdtPr>
        <w:sdtEndPr/>
        <w:sdtContent>
          <w:r w:rsidRPr="008E2C86">
            <w:rPr>
              <w:rFonts w:asciiTheme="majorBidi" w:hAnsiTheme="majorBidi" w:cstheme="majorBidi"/>
              <w:sz w:val="24"/>
              <w:szCs w:val="24"/>
              <w:lang w:eastAsia="en-GB"/>
            </w:rPr>
            <w:fldChar w:fldCharType="begin"/>
          </w:r>
          <w:r w:rsidRPr="008E2C86">
            <w:rPr>
              <w:rFonts w:asciiTheme="majorBidi" w:hAnsiTheme="majorBidi" w:cstheme="majorBidi"/>
              <w:sz w:val="24"/>
              <w:szCs w:val="24"/>
              <w:lang w:eastAsia="en-GB"/>
            </w:rPr>
            <w:instrText xml:space="preserve"> CITATION Hos10 \l 1033 </w:instrText>
          </w:r>
          <w:r w:rsidRPr="008E2C86">
            <w:rPr>
              <w:rFonts w:asciiTheme="majorBidi" w:hAnsiTheme="majorBidi" w:cstheme="majorBidi"/>
              <w:sz w:val="24"/>
              <w:szCs w:val="24"/>
              <w:lang w:eastAsia="en-GB"/>
            </w:rPr>
            <w:fldChar w:fldCharType="separate"/>
          </w:r>
          <w:r w:rsidRPr="008E2C86">
            <w:rPr>
              <w:rFonts w:asciiTheme="majorBidi" w:hAnsiTheme="majorBidi" w:cstheme="majorBidi"/>
              <w:noProof/>
              <w:sz w:val="24"/>
              <w:szCs w:val="24"/>
              <w:lang w:eastAsia="en-GB"/>
            </w:rPr>
            <w:t xml:space="preserve"> (Hoskisso, 2010)</w:t>
          </w:r>
          <w:r w:rsidRPr="008E2C86">
            <w:rPr>
              <w:rFonts w:asciiTheme="majorBidi" w:hAnsiTheme="majorBidi" w:cstheme="majorBidi"/>
              <w:sz w:val="24"/>
              <w:szCs w:val="24"/>
              <w:lang w:eastAsia="en-GB"/>
            </w:rPr>
            <w:fldChar w:fldCharType="end"/>
          </w:r>
        </w:sdtContent>
      </w:sdt>
      <w:r w:rsidRPr="008E2C86">
        <w:rPr>
          <w:rFonts w:asciiTheme="majorBidi" w:hAnsiTheme="majorBidi" w:cstheme="majorBidi"/>
          <w:sz w:val="24"/>
          <w:szCs w:val="24"/>
          <w:lang w:eastAsia="en-GB"/>
        </w:rPr>
        <w:t xml:space="preserve">. </w:t>
      </w:r>
    </w:p>
    <w:p w:rsidR="00D057A4" w:rsidRPr="00D057A4" w:rsidRDefault="00D057A4" w:rsidP="00D057A4">
      <w:pPr>
        <w:pStyle w:val="Heading1"/>
        <w:rPr>
          <w:rFonts w:asciiTheme="majorBidi" w:hAnsiTheme="majorBidi"/>
        </w:rPr>
      </w:pPr>
      <w:bookmarkStart w:id="16" w:name="_Toc531003956"/>
      <w:r w:rsidRPr="00D057A4">
        <w:rPr>
          <w:rFonts w:asciiTheme="majorBidi" w:hAnsiTheme="majorBidi"/>
        </w:rPr>
        <w:t>Analysis</w:t>
      </w:r>
      <w:bookmarkEnd w:id="16"/>
      <w:r w:rsidRPr="00D057A4">
        <w:rPr>
          <w:rFonts w:asciiTheme="majorBidi" w:hAnsiTheme="majorBidi"/>
        </w:rPr>
        <w:t xml:space="preserve"> </w:t>
      </w:r>
    </w:p>
    <w:p w:rsidR="00D057A4" w:rsidRPr="00D057A4" w:rsidRDefault="00D057A4" w:rsidP="00D057A4">
      <w:pPr>
        <w:pStyle w:val="Heading2"/>
        <w:rPr>
          <w:rFonts w:asciiTheme="majorBidi" w:hAnsiTheme="majorBidi"/>
        </w:rPr>
      </w:pPr>
      <w:bookmarkStart w:id="17" w:name="_Toc531003957"/>
      <w:r w:rsidRPr="00D057A4">
        <w:rPr>
          <w:rFonts w:asciiTheme="majorBidi" w:hAnsiTheme="majorBidi"/>
        </w:rPr>
        <w:t>Design Structure:</w:t>
      </w:r>
      <w:bookmarkEnd w:id="17"/>
    </w:p>
    <w:p w:rsidR="00D057A4" w:rsidRPr="008E2C86" w:rsidRDefault="00D057A4" w:rsidP="008E2C86">
      <w:pPr>
        <w:spacing w:after="0" w:line="480" w:lineRule="auto"/>
        <w:rPr>
          <w:rFonts w:asciiTheme="majorBidi" w:hAnsiTheme="majorBidi" w:cstheme="majorBidi"/>
          <w:sz w:val="24"/>
          <w:szCs w:val="24"/>
        </w:rPr>
      </w:pPr>
      <w:r w:rsidRPr="008E2C86">
        <w:rPr>
          <w:rFonts w:asciiTheme="majorBidi" w:hAnsiTheme="majorBidi" w:cstheme="majorBidi"/>
          <w:sz w:val="24"/>
          <w:szCs w:val="24"/>
        </w:rPr>
        <w:t>It is important for the organization to have a more flat and collaborative structure in which there is no master and servant relationship but all the information is being passed easily and effectivity</w:t>
      </w:r>
      <w:sdt>
        <w:sdtPr>
          <w:rPr>
            <w:rFonts w:asciiTheme="majorBidi" w:hAnsiTheme="majorBidi" w:cstheme="majorBidi"/>
            <w:sz w:val="24"/>
            <w:szCs w:val="24"/>
          </w:rPr>
          <w:id w:val="-1823797993"/>
          <w:citation/>
        </w:sdtPr>
        <w:sdtEndPr/>
        <w:sdtContent>
          <w:r w:rsidRPr="008E2C86">
            <w:rPr>
              <w:rFonts w:asciiTheme="majorBidi" w:hAnsiTheme="majorBidi" w:cstheme="majorBidi"/>
              <w:sz w:val="24"/>
              <w:szCs w:val="24"/>
            </w:rPr>
            <w:fldChar w:fldCharType="begin"/>
          </w:r>
          <w:r w:rsidRPr="008E2C86">
            <w:rPr>
              <w:rFonts w:asciiTheme="majorBidi" w:hAnsiTheme="majorBidi" w:cstheme="majorBidi"/>
              <w:sz w:val="24"/>
              <w:szCs w:val="24"/>
            </w:rPr>
            <w:instrText xml:space="preserve"> CITATION JER14 \l 1033 </w:instrText>
          </w:r>
          <w:r w:rsidRPr="008E2C86">
            <w:rPr>
              <w:rFonts w:asciiTheme="majorBidi" w:hAnsiTheme="majorBidi" w:cstheme="majorBidi"/>
              <w:sz w:val="24"/>
              <w:szCs w:val="24"/>
            </w:rPr>
            <w:fldChar w:fldCharType="separate"/>
          </w:r>
          <w:r w:rsidRPr="008E2C86">
            <w:rPr>
              <w:rFonts w:asciiTheme="majorBidi" w:hAnsiTheme="majorBidi" w:cstheme="majorBidi"/>
              <w:noProof/>
              <w:sz w:val="24"/>
              <w:szCs w:val="24"/>
            </w:rPr>
            <w:t xml:space="preserve"> (HAGE, 2014)</w:t>
          </w:r>
          <w:r w:rsidRPr="008E2C86">
            <w:rPr>
              <w:rFonts w:asciiTheme="majorBidi" w:hAnsiTheme="majorBidi" w:cstheme="majorBidi"/>
              <w:sz w:val="24"/>
              <w:szCs w:val="24"/>
            </w:rPr>
            <w:fldChar w:fldCharType="end"/>
          </w:r>
        </w:sdtContent>
      </w:sdt>
      <w:r w:rsidRPr="008E2C86">
        <w:rPr>
          <w:rFonts w:asciiTheme="majorBidi" w:hAnsiTheme="majorBidi" w:cstheme="majorBidi"/>
          <w:sz w:val="24"/>
          <w:szCs w:val="24"/>
        </w:rPr>
        <w:t xml:space="preserve">. </w:t>
      </w:r>
      <w:r w:rsidRPr="008E2C86">
        <w:rPr>
          <w:rFonts w:asciiTheme="majorBidi" w:hAnsiTheme="majorBidi" w:cstheme="majorBidi"/>
          <w:noProof/>
          <w:sz w:val="24"/>
          <w:szCs w:val="24"/>
        </w:rPr>
        <w:t>The effective</w:t>
      </w:r>
      <w:r w:rsidRPr="008E2C86">
        <w:rPr>
          <w:rFonts w:asciiTheme="majorBidi" w:hAnsiTheme="majorBidi" w:cstheme="majorBidi"/>
          <w:sz w:val="24"/>
          <w:szCs w:val="24"/>
        </w:rPr>
        <w:t xml:space="preserve"> organizational structure is more horizontal than vertical in nature. The proposed </w:t>
      </w:r>
      <w:r w:rsidRPr="008E2C86">
        <w:rPr>
          <w:rFonts w:asciiTheme="majorBidi" w:hAnsiTheme="majorBidi" w:cstheme="majorBidi"/>
          <w:noProof/>
          <w:sz w:val="24"/>
          <w:szCs w:val="24"/>
        </w:rPr>
        <w:t>organizational</w:t>
      </w:r>
      <w:r w:rsidRPr="008E2C86">
        <w:rPr>
          <w:rFonts w:asciiTheme="majorBidi" w:hAnsiTheme="majorBidi" w:cstheme="majorBidi"/>
          <w:sz w:val="24"/>
          <w:szCs w:val="24"/>
        </w:rPr>
        <w:t xml:space="preserve"> structure </w:t>
      </w:r>
      <w:r w:rsidRPr="008E2C86">
        <w:rPr>
          <w:rFonts w:asciiTheme="majorBidi" w:hAnsiTheme="majorBidi" w:cstheme="majorBidi"/>
          <w:noProof/>
          <w:sz w:val="24"/>
          <w:szCs w:val="24"/>
        </w:rPr>
        <w:t>is defined</w:t>
      </w:r>
      <w:r w:rsidRPr="008E2C86">
        <w:rPr>
          <w:rFonts w:asciiTheme="majorBidi" w:hAnsiTheme="majorBidi" w:cstheme="majorBidi"/>
          <w:sz w:val="24"/>
          <w:szCs w:val="24"/>
        </w:rPr>
        <w:t xml:space="preserve"> below </w:t>
      </w:r>
    </w:p>
    <w:p w:rsidR="00D057A4" w:rsidRPr="00D057A4" w:rsidRDefault="00D057A4" w:rsidP="00D057A4">
      <w:pPr>
        <w:pStyle w:val="Heading3"/>
        <w:rPr>
          <w:rFonts w:asciiTheme="majorBidi" w:hAnsiTheme="majorBidi"/>
        </w:rPr>
      </w:pPr>
      <w:bookmarkStart w:id="18" w:name="_Toc531003958"/>
      <w:r w:rsidRPr="00D057A4">
        <w:rPr>
          <w:rFonts w:asciiTheme="majorBidi" w:hAnsiTheme="majorBidi"/>
        </w:rPr>
        <w:t>New Org Chart</w:t>
      </w:r>
      <w:bookmarkEnd w:id="18"/>
      <w:r w:rsidRPr="00D057A4">
        <w:rPr>
          <w:rFonts w:asciiTheme="majorBidi" w:hAnsiTheme="majorBidi"/>
        </w:rPr>
        <w:t xml:space="preserve"> </w:t>
      </w:r>
    </w:p>
    <w:p w:rsidR="00D057A4" w:rsidRDefault="00D057A4" w:rsidP="00D057A4">
      <w:pPr>
        <w:ind w:left="1080"/>
        <w:rPr>
          <w:rFonts w:asciiTheme="majorBidi" w:hAnsiTheme="majorBidi" w:cstheme="majorBidi"/>
          <w:noProof/>
          <w:lang w:eastAsia="en-GB"/>
        </w:rPr>
      </w:pPr>
    </w:p>
    <w:p w:rsidR="009E43F2" w:rsidRDefault="009E43F2" w:rsidP="00D057A4">
      <w:pPr>
        <w:ind w:left="1080"/>
        <w:rPr>
          <w:rFonts w:asciiTheme="majorBidi" w:hAnsiTheme="majorBidi" w:cstheme="majorBidi"/>
          <w:noProof/>
          <w:lang w:eastAsia="en-GB"/>
        </w:rPr>
      </w:pPr>
    </w:p>
    <w:p w:rsidR="009E43F2" w:rsidRDefault="00A448C3" w:rsidP="00D057A4">
      <w:pPr>
        <w:ind w:left="1080"/>
        <w:rPr>
          <w:rFonts w:asciiTheme="majorBidi" w:hAnsiTheme="majorBidi" w:cstheme="majorBidi"/>
        </w:rPr>
      </w:pPr>
      <w:r>
        <w:rPr>
          <w:rFonts w:asciiTheme="majorBidi" w:hAnsiTheme="majorBidi" w:cstheme="majorBidi"/>
          <w:noProof/>
          <w:lang w:eastAsia="en-GB"/>
        </w:rPr>
        <w:drawing>
          <wp:inline distT="0" distB="0" distL="0" distR="0">
            <wp:extent cx="5486400" cy="3200400"/>
            <wp:effectExtent l="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A448C3" w:rsidRDefault="00A448C3" w:rsidP="00D057A4">
      <w:pPr>
        <w:ind w:left="1080"/>
        <w:rPr>
          <w:rFonts w:asciiTheme="majorBidi" w:hAnsiTheme="majorBidi" w:cstheme="majorBidi"/>
        </w:rPr>
      </w:pPr>
    </w:p>
    <w:p w:rsidR="00A448C3" w:rsidRDefault="00A448C3" w:rsidP="00D057A4">
      <w:pPr>
        <w:ind w:left="1080"/>
        <w:rPr>
          <w:rFonts w:asciiTheme="majorBidi" w:hAnsiTheme="majorBidi" w:cstheme="majorBidi"/>
        </w:rPr>
      </w:pPr>
    </w:p>
    <w:p w:rsidR="00A448C3" w:rsidRPr="00D057A4" w:rsidRDefault="00A448C3" w:rsidP="00D057A4">
      <w:pPr>
        <w:ind w:left="1080"/>
        <w:rPr>
          <w:rFonts w:asciiTheme="majorBidi" w:hAnsiTheme="majorBidi" w:cstheme="majorBidi"/>
        </w:rPr>
      </w:pPr>
    </w:p>
    <w:p w:rsidR="00D057A4" w:rsidRPr="008E2C86" w:rsidRDefault="00D057A4" w:rsidP="00A448C3">
      <w:pPr>
        <w:spacing w:after="0" w:line="480" w:lineRule="auto"/>
        <w:rPr>
          <w:rFonts w:asciiTheme="majorBidi" w:hAnsiTheme="majorBidi" w:cstheme="majorBidi"/>
          <w:sz w:val="24"/>
          <w:szCs w:val="24"/>
        </w:rPr>
      </w:pPr>
      <w:r w:rsidRPr="008E2C86">
        <w:rPr>
          <w:rFonts w:asciiTheme="majorBidi" w:hAnsiTheme="majorBidi" w:cstheme="majorBidi"/>
          <w:sz w:val="24"/>
          <w:szCs w:val="24"/>
        </w:rPr>
        <w:t xml:space="preserve">This flat and horizontal organizational structure is being mostly used by the organizations who want to perform effectively. This new and flat organizational structure will demand the </w:t>
      </w:r>
      <w:r w:rsidRPr="008E2C86">
        <w:rPr>
          <w:rFonts w:asciiTheme="majorBidi" w:hAnsiTheme="majorBidi" w:cstheme="majorBidi"/>
          <w:noProof/>
          <w:sz w:val="24"/>
          <w:szCs w:val="24"/>
        </w:rPr>
        <w:lastRenderedPageBreak/>
        <w:t>elimination</w:t>
      </w:r>
      <w:r w:rsidRPr="008E2C86">
        <w:rPr>
          <w:rFonts w:asciiTheme="majorBidi" w:hAnsiTheme="majorBidi" w:cstheme="majorBidi"/>
          <w:sz w:val="24"/>
          <w:szCs w:val="24"/>
        </w:rPr>
        <w:t xml:space="preserve"> of many positions because the layers of positions will increase the power distance and on the other hand it will eliminate the effectiveness in the organization</w:t>
      </w:r>
      <w:r w:rsidR="00A448C3">
        <w:rPr>
          <w:rFonts w:asciiTheme="majorBidi" w:hAnsiTheme="majorBidi" w:cstheme="majorBidi"/>
          <w:sz w:val="24"/>
          <w:szCs w:val="24"/>
        </w:rPr>
        <w:t>.</w:t>
      </w:r>
      <w:r w:rsidRPr="008E2C86">
        <w:rPr>
          <w:rFonts w:asciiTheme="majorBidi" w:hAnsiTheme="majorBidi" w:cstheme="majorBidi"/>
          <w:noProof/>
          <w:sz w:val="24"/>
          <w:szCs w:val="24"/>
        </w:rPr>
        <w:t>Much</w:t>
      </w:r>
      <w:r w:rsidRPr="008E2C86">
        <w:rPr>
          <w:rFonts w:asciiTheme="majorBidi" w:hAnsiTheme="majorBidi" w:cstheme="majorBidi"/>
          <w:sz w:val="24"/>
          <w:szCs w:val="24"/>
        </w:rPr>
        <w:t xml:space="preserve"> layered organizational </w:t>
      </w:r>
      <w:r w:rsidRPr="008E2C86">
        <w:rPr>
          <w:rFonts w:asciiTheme="majorBidi" w:hAnsiTheme="majorBidi" w:cstheme="majorBidi"/>
          <w:noProof/>
          <w:sz w:val="24"/>
          <w:szCs w:val="24"/>
        </w:rPr>
        <w:t>structures</w:t>
      </w:r>
      <w:r w:rsidRPr="008E2C86">
        <w:rPr>
          <w:rFonts w:asciiTheme="majorBidi" w:hAnsiTheme="majorBidi" w:cstheme="majorBidi"/>
          <w:sz w:val="24"/>
          <w:szCs w:val="24"/>
        </w:rPr>
        <w:t xml:space="preserve"> will cause blockage of the information and cause approval process slow and ineffective. While flat organizational structure will cause the </w:t>
      </w:r>
      <w:r w:rsidRPr="008E2C86">
        <w:rPr>
          <w:rFonts w:asciiTheme="majorBidi" w:hAnsiTheme="majorBidi" w:cstheme="majorBidi"/>
          <w:noProof/>
          <w:sz w:val="24"/>
          <w:szCs w:val="24"/>
        </w:rPr>
        <w:t>smooth</w:t>
      </w:r>
      <w:r w:rsidRPr="008E2C86">
        <w:rPr>
          <w:rFonts w:asciiTheme="majorBidi" w:hAnsiTheme="majorBidi" w:cstheme="majorBidi"/>
          <w:sz w:val="24"/>
          <w:szCs w:val="24"/>
        </w:rPr>
        <w:t xml:space="preserve"> flow of the information and make the system effective and efficient. </w:t>
      </w:r>
    </w:p>
    <w:p w:rsidR="00D057A4" w:rsidRPr="00D057A4" w:rsidRDefault="00D057A4" w:rsidP="00D057A4">
      <w:pPr>
        <w:pStyle w:val="Heading3"/>
        <w:rPr>
          <w:rFonts w:asciiTheme="majorBidi" w:hAnsiTheme="majorBidi"/>
        </w:rPr>
      </w:pPr>
      <w:bookmarkStart w:id="19" w:name="_Toc531003959"/>
      <w:r w:rsidRPr="00D057A4">
        <w:rPr>
          <w:rFonts w:asciiTheme="majorBidi" w:hAnsiTheme="majorBidi"/>
          <w:noProof/>
        </w:rPr>
        <w:t>The reason</w:t>
      </w:r>
      <w:r w:rsidRPr="00D057A4">
        <w:rPr>
          <w:rFonts w:asciiTheme="majorBidi" w:hAnsiTheme="majorBidi"/>
        </w:rPr>
        <w:t xml:space="preserve"> </w:t>
      </w:r>
      <w:r w:rsidRPr="00D057A4">
        <w:rPr>
          <w:rFonts w:asciiTheme="majorBidi" w:hAnsiTheme="majorBidi"/>
          <w:noProof/>
        </w:rPr>
        <w:t>for</w:t>
      </w:r>
      <w:r w:rsidRPr="00D057A4">
        <w:rPr>
          <w:rFonts w:asciiTheme="majorBidi" w:hAnsiTheme="majorBidi"/>
        </w:rPr>
        <w:t xml:space="preserve"> the </w:t>
      </w:r>
      <w:r w:rsidRPr="00D057A4">
        <w:rPr>
          <w:rFonts w:asciiTheme="majorBidi" w:hAnsiTheme="majorBidi"/>
          <w:noProof/>
        </w:rPr>
        <w:t>effectiveness</w:t>
      </w:r>
      <w:r w:rsidRPr="00D057A4">
        <w:rPr>
          <w:rFonts w:asciiTheme="majorBidi" w:hAnsiTheme="majorBidi"/>
        </w:rPr>
        <w:t xml:space="preserve"> of the </w:t>
      </w:r>
      <w:r w:rsidRPr="00D057A4">
        <w:rPr>
          <w:rFonts w:asciiTheme="majorBidi" w:hAnsiTheme="majorBidi"/>
          <w:noProof/>
        </w:rPr>
        <w:t>new</w:t>
      </w:r>
      <w:r w:rsidRPr="00D057A4">
        <w:rPr>
          <w:rFonts w:asciiTheme="majorBidi" w:hAnsiTheme="majorBidi"/>
        </w:rPr>
        <w:t xml:space="preserve"> org chart</w:t>
      </w:r>
      <w:bookmarkEnd w:id="19"/>
    </w:p>
    <w:p w:rsidR="00D057A4" w:rsidRPr="008E2C86" w:rsidRDefault="00D057A4" w:rsidP="00D057A4">
      <w:pPr>
        <w:rPr>
          <w:rFonts w:asciiTheme="majorBidi" w:hAnsiTheme="majorBidi" w:cstheme="majorBidi"/>
          <w:sz w:val="24"/>
          <w:szCs w:val="24"/>
        </w:rPr>
      </w:pPr>
      <w:r w:rsidRPr="008E2C86">
        <w:rPr>
          <w:rFonts w:asciiTheme="majorBidi" w:hAnsiTheme="majorBidi" w:cstheme="majorBidi"/>
          <w:sz w:val="24"/>
          <w:szCs w:val="24"/>
        </w:rPr>
        <w:t xml:space="preserve">Following are the same reasons </w:t>
      </w:r>
      <w:r w:rsidRPr="008E2C86">
        <w:rPr>
          <w:rFonts w:asciiTheme="majorBidi" w:hAnsiTheme="majorBidi" w:cstheme="majorBidi"/>
          <w:noProof/>
          <w:sz w:val="24"/>
          <w:szCs w:val="24"/>
        </w:rPr>
        <w:t>for</w:t>
      </w:r>
      <w:r w:rsidRPr="008E2C86">
        <w:rPr>
          <w:rFonts w:asciiTheme="majorBidi" w:hAnsiTheme="majorBidi" w:cstheme="majorBidi"/>
          <w:sz w:val="24"/>
          <w:szCs w:val="24"/>
        </w:rPr>
        <w:t xml:space="preserve"> the </w:t>
      </w:r>
      <w:r w:rsidRPr="008E2C86">
        <w:rPr>
          <w:rFonts w:asciiTheme="majorBidi" w:hAnsiTheme="majorBidi" w:cstheme="majorBidi"/>
          <w:noProof/>
          <w:sz w:val="24"/>
          <w:szCs w:val="24"/>
        </w:rPr>
        <w:t>effectiveness</w:t>
      </w:r>
      <w:r w:rsidRPr="008E2C86">
        <w:rPr>
          <w:rFonts w:asciiTheme="majorBidi" w:hAnsiTheme="majorBidi" w:cstheme="majorBidi"/>
          <w:sz w:val="24"/>
          <w:szCs w:val="24"/>
        </w:rPr>
        <w:t xml:space="preserve"> of the </w:t>
      </w:r>
      <w:r w:rsidRPr="008E2C86">
        <w:rPr>
          <w:rFonts w:asciiTheme="majorBidi" w:hAnsiTheme="majorBidi" w:cstheme="majorBidi"/>
          <w:noProof/>
          <w:sz w:val="24"/>
          <w:szCs w:val="24"/>
        </w:rPr>
        <w:t>new</w:t>
      </w:r>
      <w:r w:rsidRPr="008E2C86">
        <w:rPr>
          <w:rFonts w:asciiTheme="majorBidi" w:hAnsiTheme="majorBidi" w:cstheme="majorBidi"/>
          <w:sz w:val="24"/>
          <w:szCs w:val="24"/>
        </w:rPr>
        <w:t xml:space="preserve"> organizational chart. </w:t>
      </w:r>
    </w:p>
    <w:p w:rsidR="00D057A4" w:rsidRPr="00D057A4" w:rsidRDefault="00D057A4" w:rsidP="00D057A4">
      <w:pPr>
        <w:pStyle w:val="ListParagraph"/>
        <w:numPr>
          <w:ilvl w:val="0"/>
          <w:numId w:val="6"/>
        </w:numPr>
        <w:rPr>
          <w:rFonts w:asciiTheme="majorBidi" w:hAnsiTheme="majorBidi" w:cstheme="majorBidi"/>
          <w:b/>
        </w:rPr>
      </w:pPr>
      <w:r w:rsidRPr="00D057A4">
        <w:rPr>
          <w:rFonts w:asciiTheme="majorBidi" w:hAnsiTheme="majorBidi" w:cstheme="majorBidi"/>
          <w:b/>
        </w:rPr>
        <w:t>Improved Communication:</w:t>
      </w:r>
    </w:p>
    <w:p w:rsidR="00D057A4" w:rsidRPr="008E2C86" w:rsidRDefault="00D057A4" w:rsidP="008E2C86">
      <w:pPr>
        <w:spacing w:after="0" w:line="480" w:lineRule="auto"/>
        <w:rPr>
          <w:rFonts w:asciiTheme="majorBidi" w:hAnsiTheme="majorBidi" w:cstheme="majorBidi"/>
          <w:sz w:val="24"/>
          <w:szCs w:val="24"/>
        </w:rPr>
      </w:pPr>
      <w:r w:rsidRPr="008E2C86">
        <w:rPr>
          <w:rFonts w:asciiTheme="majorBidi" w:hAnsiTheme="majorBidi" w:cstheme="majorBidi"/>
          <w:sz w:val="24"/>
          <w:szCs w:val="24"/>
        </w:rPr>
        <w:t>The flat organizational structure will help the organization to improve their communications skills as well as coordination among the departments</w:t>
      </w:r>
      <w:sdt>
        <w:sdtPr>
          <w:rPr>
            <w:rFonts w:asciiTheme="majorBidi" w:hAnsiTheme="majorBidi" w:cstheme="majorBidi"/>
            <w:sz w:val="24"/>
            <w:szCs w:val="24"/>
          </w:rPr>
          <w:id w:val="-1929956956"/>
          <w:citation/>
        </w:sdtPr>
        <w:sdtEndPr/>
        <w:sdtContent>
          <w:r w:rsidRPr="008E2C86">
            <w:rPr>
              <w:rFonts w:asciiTheme="majorBidi" w:hAnsiTheme="majorBidi" w:cstheme="majorBidi"/>
              <w:sz w:val="24"/>
              <w:szCs w:val="24"/>
            </w:rPr>
            <w:fldChar w:fldCharType="begin"/>
          </w:r>
          <w:r w:rsidRPr="008E2C86">
            <w:rPr>
              <w:rFonts w:asciiTheme="majorBidi" w:hAnsiTheme="majorBidi" w:cstheme="majorBidi"/>
              <w:sz w:val="24"/>
              <w:szCs w:val="24"/>
            </w:rPr>
            <w:instrText xml:space="preserve"> CITATION Rob07 \l 1033 </w:instrText>
          </w:r>
          <w:r w:rsidRPr="008E2C86">
            <w:rPr>
              <w:rFonts w:asciiTheme="majorBidi" w:hAnsiTheme="majorBidi" w:cstheme="majorBidi"/>
              <w:sz w:val="24"/>
              <w:szCs w:val="24"/>
            </w:rPr>
            <w:fldChar w:fldCharType="separate"/>
          </w:r>
          <w:r w:rsidRPr="008E2C86">
            <w:rPr>
              <w:rFonts w:asciiTheme="majorBidi" w:hAnsiTheme="majorBidi" w:cstheme="majorBidi"/>
              <w:noProof/>
              <w:sz w:val="24"/>
              <w:szCs w:val="24"/>
            </w:rPr>
            <w:t xml:space="preserve"> (Robbins, 2007)</w:t>
          </w:r>
          <w:r w:rsidRPr="008E2C86">
            <w:rPr>
              <w:rFonts w:asciiTheme="majorBidi" w:hAnsiTheme="majorBidi" w:cstheme="majorBidi"/>
              <w:sz w:val="24"/>
              <w:szCs w:val="24"/>
            </w:rPr>
            <w:fldChar w:fldCharType="end"/>
          </w:r>
        </w:sdtContent>
      </w:sdt>
      <w:r w:rsidRPr="008E2C86">
        <w:rPr>
          <w:rFonts w:asciiTheme="majorBidi" w:hAnsiTheme="majorBidi" w:cstheme="majorBidi"/>
          <w:sz w:val="24"/>
          <w:szCs w:val="24"/>
        </w:rPr>
        <w:t xml:space="preserve">. In contrast to the vertical management styles who has many layers of management from which the information supposed to pass to get it to </w:t>
      </w:r>
      <w:r w:rsidRPr="008E2C86">
        <w:rPr>
          <w:rFonts w:asciiTheme="majorBidi" w:hAnsiTheme="majorBidi" w:cstheme="majorBidi"/>
          <w:noProof/>
          <w:sz w:val="24"/>
          <w:szCs w:val="24"/>
        </w:rPr>
        <w:t>approve</w:t>
      </w:r>
      <w:r w:rsidRPr="008E2C86">
        <w:rPr>
          <w:rFonts w:asciiTheme="majorBidi" w:hAnsiTheme="majorBidi" w:cstheme="majorBidi"/>
          <w:sz w:val="24"/>
          <w:szCs w:val="24"/>
        </w:rPr>
        <w:t xml:space="preserve"> and then the same channel will be used to pass the information to the actual level of implementation, this flat system will help the organization to easily flow the information</w:t>
      </w:r>
      <w:sdt>
        <w:sdtPr>
          <w:rPr>
            <w:rFonts w:asciiTheme="majorBidi" w:hAnsiTheme="majorBidi" w:cstheme="majorBidi"/>
            <w:sz w:val="24"/>
            <w:szCs w:val="24"/>
          </w:rPr>
          <w:id w:val="-416933497"/>
          <w:citation/>
        </w:sdtPr>
        <w:sdtEndPr/>
        <w:sdtContent>
          <w:r w:rsidRPr="008E2C86">
            <w:rPr>
              <w:rFonts w:asciiTheme="majorBidi" w:hAnsiTheme="majorBidi" w:cstheme="majorBidi"/>
              <w:sz w:val="24"/>
              <w:szCs w:val="24"/>
            </w:rPr>
            <w:fldChar w:fldCharType="begin"/>
          </w:r>
          <w:r w:rsidRPr="008E2C86">
            <w:rPr>
              <w:rFonts w:asciiTheme="majorBidi" w:hAnsiTheme="majorBidi" w:cstheme="majorBidi"/>
              <w:sz w:val="24"/>
              <w:szCs w:val="24"/>
            </w:rPr>
            <w:instrText xml:space="preserve"> CITATION Joh16 \l 1033 </w:instrText>
          </w:r>
          <w:r w:rsidRPr="008E2C86">
            <w:rPr>
              <w:rFonts w:asciiTheme="majorBidi" w:hAnsiTheme="majorBidi" w:cstheme="majorBidi"/>
              <w:sz w:val="24"/>
              <w:szCs w:val="24"/>
            </w:rPr>
            <w:fldChar w:fldCharType="separate"/>
          </w:r>
          <w:r w:rsidRPr="008E2C86">
            <w:rPr>
              <w:rFonts w:asciiTheme="majorBidi" w:hAnsiTheme="majorBidi" w:cstheme="majorBidi"/>
              <w:noProof/>
              <w:sz w:val="24"/>
              <w:szCs w:val="24"/>
            </w:rPr>
            <w:t xml:space="preserve"> (Johnson, 2016)</w:t>
          </w:r>
          <w:r w:rsidRPr="008E2C86">
            <w:rPr>
              <w:rFonts w:asciiTheme="majorBidi" w:hAnsiTheme="majorBidi" w:cstheme="majorBidi"/>
              <w:sz w:val="24"/>
              <w:szCs w:val="24"/>
            </w:rPr>
            <w:fldChar w:fldCharType="end"/>
          </w:r>
        </w:sdtContent>
      </w:sdt>
      <w:r w:rsidRPr="008E2C86">
        <w:rPr>
          <w:rFonts w:asciiTheme="majorBidi" w:hAnsiTheme="majorBidi" w:cstheme="majorBidi"/>
          <w:sz w:val="24"/>
          <w:szCs w:val="24"/>
        </w:rPr>
        <w:t>. Horizontal structure in the organization will help the organization to pass clear and to the point where the ambiguity in the information is less and near to zero. The level authoritative structure will assist the association with improving their correspondences aptitudes and also coordination among the offices</w:t>
      </w:r>
      <w:sdt>
        <w:sdtPr>
          <w:rPr>
            <w:rFonts w:asciiTheme="majorBidi" w:hAnsiTheme="majorBidi" w:cstheme="majorBidi"/>
            <w:sz w:val="24"/>
            <w:szCs w:val="24"/>
          </w:rPr>
          <w:id w:val="1953053201"/>
          <w:citation/>
        </w:sdtPr>
        <w:sdtEndPr/>
        <w:sdtContent>
          <w:r w:rsidRPr="008E2C86">
            <w:rPr>
              <w:rFonts w:asciiTheme="majorBidi" w:hAnsiTheme="majorBidi" w:cstheme="majorBidi"/>
              <w:sz w:val="24"/>
              <w:szCs w:val="24"/>
            </w:rPr>
            <w:fldChar w:fldCharType="begin"/>
          </w:r>
          <w:r w:rsidRPr="008E2C86">
            <w:rPr>
              <w:rFonts w:asciiTheme="majorBidi" w:hAnsiTheme="majorBidi" w:cstheme="majorBidi"/>
              <w:sz w:val="24"/>
              <w:szCs w:val="24"/>
            </w:rPr>
            <w:instrText xml:space="preserve"> CITATION Ronnt \l 1033 </w:instrText>
          </w:r>
          <w:r w:rsidRPr="008E2C86">
            <w:rPr>
              <w:rFonts w:asciiTheme="majorBidi" w:hAnsiTheme="majorBidi" w:cstheme="majorBidi"/>
              <w:sz w:val="24"/>
              <w:szCs w:val="24"/>
            </w:rPr>
            <w:fldChar w:fldCharType="separate"/>
          </w:r>
          <w:r w:rsidRPr="008E2C86">
            <w:rPr>
              <w:rFonts w:asciiTheme="majorBidi" w:hAnsiTheme="majorBidi" w:cstheme="majorBidi"/>
              <w:noProof/>
              <w:sz w:val="24"/>
              <w:szCs w:val="24"/>
            </w:rPr>
            <w:t xml:space="preserve"> (Ronken, 2015)</w:t>
          </w:r>
          <w:r w:rsidRPr="008E2C86">
            <w:rPr>
              <w:rFonts w:asciiTheme="majorBidi" w:hAnsiTheme="majorBidi" w:cstheme="majorBidi"/>
              <w:sz w:val="24"/>
              <w:szCs w:val="24"/>
            </w:rPr>
            <w:fldChar w:fldCharType="end"/>
          </w:r>
        </w:sdtContent>
      </w:sdt>
      <w:r w:rsidRPr="008E2C86">
        <w:rPr>
          <w:rFonts w:asciiTheme="majorBidi" w:hAnsiTheme="majorBidi" w:cstheme="majorBidi"/>
          <w:sz w:val="24"/>
          <w:szCs w:val="24"/>
        </w:rPr>
        <w:t xml:space="preserve">. Rather than the vertical administration styles who has numerous layers of the board from which the data expected to go to get it a </w:t>
      </w:r>
      <w:r w:rsidRPr="008E2C86">
        <w:rPr>
          <w:rFonts w:asciiTheme="majorBidi" w:hAnsiTheme="majorBidi" w:cstheme="majorBidi"/>
          <w:noProof/>
          <w:sz w:val="24"/>
          <w:szCs w:val="24"/>
        </w:rPr>
        <w:t>favor</w:t>
      </w:r>
      <w:r w:rsidRPr="008E2C86">
        <w:rPr>
          <w:rFonts w:asciiTheme="majorBidi" w:hAnsiTheme="majorBidi" w:cstheme="majorBidi"/>
          <w:sz w:val="24"/>
          <w:szCs w:val="24"/>
        </w:rPr>
        <w:t xml:space="preserve"> and afterward a similar channel will be utilized to pass the data to the real dimension of usage, this level framework will push the association to effectively stream the data. Flat structure in the association will assist the association with passing clear and to the point where the vagueness in the data is less and close to zero</w:t>
      </w:r>
      <w:sdt>
        <w:sdtPr>
          <w:rPr>
            <w:rFonts w:asciiTheme="majorBidi" w:hAnsiTheme="majorBidi" w:cstheme="majorBidi"/>
            <w:sz w:val="24"/>
            <w:szCs w:val="24"/>
          </w:rPr>
          <w:id w:val="-1864423586"/>
          <w:citation/>
        </w:sdtPr>
        <w:sdtEndPr/>
        <w:sdtContent>
          <w:r w:rsidRPr="008E2C86">
            <w:rPr>
              <w:rFonts w:asciiTheme="majorBidi" w:hAnsiTheme="majorBidi" w:cstheme="majorBidi"/>
              <w:sz w:val="24"/>
              <w:szCs w:val="24"/>
            </w:rPr>
            <w:fldChar w:fldCharType="begin"/>
          </w:r>
          <w:r w:rsidRPr="008E2C86">
            <w:rPr>
              <w:rFonts w:asciiTheme="majorBidi" w:hAnsiTheme="majorBidi" w:cstheme="majorBidi"/>
              <w:sz w:val="24"/>
              <w:szCs w:val="24"/>
            </w:rPr>
            <w:instrText xml:space="preserve"> CITATION Lan08 \l 1033 </w:instrText>
          </w:r>
          <w:r w:rsidRPr="008E2C86">
            <w:rPr>
              <w:rFonts w:asciiTheme="majorBidi" w:hAnsiTheme="majorBidi" w:cstheme="majorBidi"/>
              <w:sz w:val="24"/>
              <w:szCs w:val="24"/>
            </w:rPr>
            <w:fldChar w:fldCharType="separate"/>
          </w:r>
          <w:r w:rsidRPr="008E2C86">
            <w:rPr>
              <w:rFonts w:asciiTheme="majorBidi" w:hAnsiTheme="majorBidi" w:cstheme="majorBidi"/>
              <w:noProof/>
              <w:sz w:val="24"/>
              <w:szCs w:val="24"/>
            </w:rPr>
            <w:t xml:space="preserve"> (Landsberger, 2008)</w:t>
          </w:r>
          <w:r w:rsidRPr="008E2C86">
            <w:rPr>
              <w:rFonts w:asciiTheme="majorBidi" w:hAnsiTheme="majorBidi" w:cstheme="majorBidi"/>
              <w:sz w:val="24"/>
              <w:szCs w:val="24"/>
            </w:rPr>
            <w:fldChar w:fldCharType="end"/>
          </w:r>
        </w:sdtContent>
      </w:sdt>
      <w:r w:rsidRPr="008E2C86">
        <w:rPr>
          <w:rFonts w:asciiTheme="majorBidi" w:hAnsiTheme="majorBidi" w:cstheme="majorBidi"/>
          <w:sz w:val="24"/>
          <w:szCs w:val="24"/>
        </w:rPr>
        <w:t>.</w:t>
      </w:r>
    </w:p>
    <w:p w:rsidR="00D057A4" w:rsidRPr="00D057A4" w:rsidRDefault="00D057A4" w:rsidP="00D057A4">
      <w:pPr>
        <w:pStyle w:val="ListParagraph"/>
        <w:numPr>
          <w:ilvl w:val="0"/>
          <w:numId w:val="6"/>
        </w:numPr>
        <w:rPr>
          <w:rFonts w:asciiTheme="majorBidi" w:hAnsiTheme="majorBidi" w:cstheme="majorBidi"/>
          <w:b/>
        </w:rPr>
      </w:pPr>
      <w:r w:rsidRPr="00D057A4">
        <w:rPr>
          <w:rFonts w:asciiTheme="majorBidi" w:hAnsiTheme="majorBidi" w:cstheme="majorBidi"/>
          <w:b/>
        </w:rPr>
        <w:t>Improve Employee Motivation and Satisfaction:</w:t>
      </w:r>
    </w:p>
    <w:p w:rsidR="00D057A4" w:rsidRPr="008E2C86" w:rsidRDefault="00D057A4" w:rsidP="008E2C86">
      <w:pPr>
        <w:spacing w:after="0" w:line="480" w:lineRule="auto"/>
        <w:rPr>
          <w:rFonts w:asciiTheme="majorBidi" w:hAnsiTheme="majorBidi" w:cstheme="majorBidi"/>
          <w:sz w:val="24"/>
          <w:szCs w:val="24"/>
        </w:rPr>
      </w:pPr>
      <w:r w:rsidRPr="008E2C86">
        <w:rPr>
          <w:rFonts w:asciiTheme="majorBidi" w:hAnsiTheme="majorBidi" w:cstheme="majorBidi"/>
          <w:sz w:val="24"/>
          <w:szCs w:val="24"/>
        </w:rPr>
        <w:t>The flat organization structure will help the organization to increase employee job satisfaction and motivation</w:t>
      </w:r>
      <w:sdt>
        <w:sdtPr>
          <w:rPr>
            <w:rFonts w:asciiTheme="majorBidi" w:hAnsiTheme="majorBidi" w:cstheme="majorBidi"/>
            <w:sz w:val="24"/>
            <w:szCs w:val="24"/>
          </w:rPr>
          <w:id w:val="-1250961683"/>
          <w:citation/>
        </w:sdtPr>
        <w:sdtEndPr/>
        <w:sdtContent>
          <w:r w:rsidRPr="008E2C86">
            <w:rPr>
              <w:rFonts w:asciiTheme="majorBidi" w:hAnsiTheme="majorBidi" w:cstheme="majorBidi"/>
              <w:sz w:val="24"/>
              <w:szCs w:val="24"/>
            </w:rPr>
            <w:fldChar w:fldCharType="begin"/>
          </w:r>
          <w:r w:rsidRPr="008E2C86">
            <w:rPr>
              <w:rFonts w:asciiTheme="majorBidi" w:hAnsiTheme="majorBidi" w:cstheme="majorBidi"/>
              <w:sz w:val="24"/>
              <w:szCs w:val="24"/>
            </w:rPr>
            <w:instrText xml:space="preserve"> CITATION Mis161 \l 1033 </w:instrText>
          </w:r>
          <w:r w:rsidRPr="008E2C86">
            <w:rPr>
              <w:rFonts w:asciiTheme="majorBidi" w:hAnsiTheme="majorBidi" w:cstheme="majorBidi"/>
              <w:sz w:val="24"/>
              <w:szCs w:val="24"/>
            </w:rPr>
            <w:fldChar w:fldCharType="separate"/>
          </w:r>
          <w:r w:rsidRPr="008E2C86">
            <w:rPr>
              <w:rFonts w:asciiTheme="majorBidi" w:hAnsiTheme="majorBidi" w:cstheme="majorBidi"/>
              <w:noProof/>
              <w:sz w:val="24"/>
              <w:szCs w:val="24"/>
            </w:rPr>
            <w:t xml:space="preserve"> (Mishal, 2016)</w:t>
          </w:r>
          <w:r w:rsidRPr="008E2C86">
            <w:rPr>
              <w:rFonts w:asciiTheme="majorBidi" w:hAnsiTheme="majorBidi" w:cstheme="majorBidi"/>
              <w:sz w:val="24"/>
              <w:szCs w:val="24"/>
            </w:rPr>
            <w:fldChar w:fldCharType="end"/>
          </w:r>
        </w:sdtContent>
      </w:sdt>
      <w:r w:rsidRPr="008E2C86">
        <w:rPr>
          <w:rFonts w:asciiTheme="majorBidi" w:hAnsiTheme="majorBidi" w:cstheme="majorBidi"/>
          <w:sz w:val="24"/>
          <w:szCs w:val="24"/>
        </w:rPr>
        <w:t xml:space="preserve">. When the employee is motivated so job </w:t>
      </w:r>
      <w:r w:rsidRPr="008E2C86">
        <w:rPr>
          <w:rFonts w:asciiTheme="majorBidi" w:hAnsiTheme="majorBidi" w:cstheme="majorBidi"/>
          <w:sz w:val="24"/>
          <w:szCs w:val="24"/>
        </w:rPr>
        <w:lastRenderedPageBreak/>
        <w:t>engagement is also increased. Researches have shown that flat organizational structure will increase satisfaction in the employees and increase in employee motivation</w:t>
      </w:r>
      <w:sdt>
        <w:sdtPr>
          <w:rPr>
            <w:rFonts w:asciiTheme="majorBidi" w:hAnsiTheme="majorBidi" w:cstheme="majorBidi"/>
            <w:sz w:val="24"/>
            <w:szCs w:val="24"/>
          </w:rPr>
          <w:id w:val="2022960570"/>
          <w:citation/>
        </w:sdtPr>
        <w:sdtEndPr/>
        <w:sdtContent>
          <w:r w:rsidRPr="008E2C86">
            <w:rPr>
              <w:rFonts w:asciiTheme="majorBidi" w:hAnsiTheme="majorBidi" w:cstheme="majorBidi"/>
              <w:sz w:val="24"/>
              <w:szCs w:val="24"/>
            </w:rPr>
            <w:fldChar w:fldCharType="begin"/>
          </w:r>
          <w:r w:rsidRPr="008E2C86">
            <w:rPr>
              <w:rFonts w:asciiTheme="majorBidi" w:hAnsiTheme="majorBidi" w:cstheme="majorBidi"/>
              <w:sz w:val="24"/>
              <w:szCs w:val="24"/>
            </w:rPr>
            <w:instrText xml:space="preserve"> CITATION Rob07 \l 1033 </w:instrText>
          </w:r>
          <w:r w:rsidRPr="008E2C86">
            <w:rPr>
              <w:rFonts w:asciiTheme="majorBidi" w:hAnsiTheme="majorBidi" w:cstheme="majorBidi"/>
              <w:sz w:val="24"/>
              <w:szCs w:val="24"/>
            </w:rPr>
            <w:fldChar w:fldCharType="separate"/>
          </w:r>
          <w:r w:rsidRPr="008E2C86">
            <w:rPr>
              <w:rFonts w:asciiTheme="majorBidi" w:hAnsiTheme="majorBidi" w:cstheme="majorBidi"/>
              <w:noProof/>
              <w:sz w:val="24"/>
              <w:szCs w:val="24"/>
            </w:rPr>
            <w:t xml:space="preserve"> (Robbins, 2007)</w:t>
          </w:r>
          <w:r w:rsidRPr="008E2C86">
            <w:rPr>
              <w:rFonts w:asciiTheme="majorBidi" w:hAnsiTheme="majorBidi" w:cstheme="majorBidi"/>
              <w:sz w:val="24"/>
              <w:szCs w:val="24"/>
            </w:rPr>
            <w:fldChar w:fldCharType="end"/>
          </w:r>
        </w:sdtContent>
      </w:sdt>
      <w:r w:rsidRPr="008E2C86">
        <w:rPr>
          <w:rFonts w:asciiTheme="majorBidi" w:hAnsiTheme="majorBidi" w:cstheme="majorBidi"/>
          <w:sz w:val="24"/>
          <w:szCs w:val="24"/>
        </w:rPr>
        <w:t>. This will help the organization to provide a reasonable solution to opt for flat organizational structure while in contrast when there are many layers in the organization structure it will cause dissatisfaction in the employees and also makes them demotivated from their work</w:t>
      </w:r>
      <w:sdt>
        <w:sdtPr>
          <w:rPr>
            <w:rFonts w:asciiTheme="majorBidi" w:hAnsiTheme="majorBidi" w:cstheme="majorBidi"/>
            <w:sz w:val="24"/>
            <w:szCs w:val="24"/>
          </w:rPr>
          <w:id w:val="-795755952"/>
          <w:citation/>
        </w:sdtPr>
        <w:sdtEndPr/>
        <w:sdtContent>
          <w:r w:rsidRPr="008E2C86">
            <w:rPr>
              <w:rFonts w:asciiTheme="majorBidi" w:hAnsiTheme="majorBidi" w:cstheme="majorBidi"/>
              <w:sz w:val="24"/>
              <w:szCs w:val="24"/>
            </w:rPr>
            <w:fldChar w:fldCharType="begin"/>
          </w:r>
          <w:r w:rsidRPr="008E2C86">
            <w:rPr>
              <w:rFonts w:asciiTheme="majorBidi" w:hAnsiTheme="majorBidi" w:cstheme="majorBidi"/>
              <w:sz w:val="24"/>
              <w:szCs w:val="24"/>
            </w:rPr>
            <w:instrText xml:space="preserve"> CITATION Zhe09 \l 1033 </w:instrText>
          </w:r>
          <w:r w:rsidRPr="008E2C86">
            <w:rPr>
              <w:rFonts w:asciiTheme="majorBidi" w:hAnsiTheme="majorBidi" w:cstheme="majorBidi"/>
              <w:sz w:val="24"/>
              <w:szCs w:val="24"/>
            </w:rPr>
            <w:fldChar w:fldCharType="separate"/>
          </w:r>
          <w:r w:rsidRPr="008E2C86">
            <w:rPr>
              <w:rFonts w:asciiTheme="majorBidi" w:hAnsiTheme="majorBidi" w:cstheme="majorBidi"/>
              <w:noProof/>
              <w:sz w:val="24"/>
              <w:szCs w:val="24"/>
            </w:rPr>
            <w:t xml:space="preserve"> (Zheng, 2009)</w:t>
          </w:r>
          <w:r w:rsidRPr="008E2C86">
            <w:rPr>
              <w:rFonts w:asciiTheme="majorBidi" w:hAnsiTheme="majorBidi" w:cstheme="majorBidi"/>
              <w:sz w:val="24"/>
              <w:szCs w:val="24"/>
            </w:rPr>
            <w:fldChar w:fldCharType="end"/>
          </w:r>
        </w:sdtContent>
      </w:sdt>
      <w:r w:rsidRPr="008E2C86">
        <w:rPr>
          <w:rFonts w:asciiTheme="majorBidi" w:hAnsiTheme="majorBidi" w:cstheme="majorBidi"/>
          <w:sz w:val="24"/>
          <w:szCs w:val="24"/>
        </w:rPr>
        <w:t xml:space="preserve">. When the employee is dissatisfied and demotivated so job engagement will also reduce and this will cause the organization to face a </w:t>
      </w:r>
      <w:r w:rsidRPr="008E2C86">
        <w:rPr>
          <w:rFonts w:asciiTheme="majorBidi" w:hAnsiTheme="majorBidi" w:cstheme="majorBidi"/>
          <w:noProof/>
          <w:sz w:val="24"/>
          <w:szCs w:val="24"/>
        </w:rPr>
        <w:t>decrease</w:t>
      </w:r>
      <w:r w:rsidRPr="008E2C86">
        <w:rPr>
          <w:rFonts w:asciiTheme="majorBidi" w:hAnsiTheme="majorBidi" w:cstheme="majorBidi"/>
          <w:sz w:val="24"/>
          <w:szCs w:val="24"/>
        </w:rPr>
        <w:t xml:space="preserve"> in performance.</w:t>
      </w:r>
    </w:p>
    <w:p w:rsidR="00D057A4" w:rsidRDefault="00D057A4" w:rsidP="00BA5E9A">
      <w:pPr>
        <w:spacing w:after="0" w:line="480" w:lineRule="auto"/>
        <w:rPr>
          <w:rFonts w:asciiTheme="majorBidi" w:hAnsiTheme="majorBidi" w:cstheme="majorBidi"/>
          <w:sz w:val="24"/>
          <w:szCs w:val="24"/>
        </w:rPr>
      </w:pPr>
      <w:r w:rsidRPr="008E2C86">
        <w:rPr>
          <w:rFonts w:asciiTheme="majorBidi" w:hAnsiTheme="majorBidi" w:cstheme="majorBidi"/>
          <w:sz w:val="24"/>
          <w:szCs w:val="24"/>
        </w:rPr>
        <w:t>This will assist the association with providing a sensible answer for pick level hierarchical structure while interestingly when there are numerous layers in the association structure it will cause disappointment in the representatives and furthermore makes them demotivated from their work (Daft , 2015). At the point when the worker is disappointed and demotivated so work commitment will likewise diminish and this will make the association confront diminish in execution.</w:t>
      </w:r>
    </w:p>
    <w:p w:rsidR="008E2C86" w:rsidRDefault="008E2C86" w:rsidP="008E2C86">
      <w:pPr>
        <w:spacing w:after="0" w:line="480" w:lineRule="auto"/>
        <w:rPr>
          <w:rFonts w:asciiTheme="majorBidi" w:hAnsiTheme="majorBidi" w:cstheme="majorBidi"/>
          <w:sz w:val="24"/>
          <w:szCs w:val="24"/>
        </w:rPr>
      </w:pPr>
    </w:p>
    <w:p w:rsidR="008E2C86" w:rsidRPr="008E2C86" w:rsidRDefault="008E2C86" w:rsidP="008E2C86">
      <w:pPr>
        <w:spacing w:after="0" w:line="480" w:lineRule="auto"/>
        <w:rPr>
          <w:rFonts w:asciiTheme="majorBidi" w:hAnsiTheme="majorBidi" w:cstheme="majorBidi"/>
          <w:sz w:val="24"/>
          <w:szCs w:val="24"/>
        </w:rPr>
      </w:pPr>
    </w:p>
    <w:p w:rsidR="00D057A4" w:rsidRPr="00D057A4" w:rsidRDefault="00D057A4" w:rsidP="00D057A4">
      <w:pPr>
        <w:pStyle w:val="ListParagraph"/>
        <w:numPr>
          <w:ilvl w:val="0"/>
          <w:numId w:val="6"/>
        </w:numPr>
        <w:rPr>
          <w:rFonts w:asciiTheme="majorBidi" w:hAnsiTheme="majorBidi" w:cstheme="majorBidi"/>
          <w:b/>
        </w:rPr>
      </w:pPr>
      <w:r w:rsidRPr="00D057A4">
        <w:rPr>
          <w:rFonts w:asciiTheme="majorBidi" w:hAnsiTheme="majorBidi" w:cstheme="majorBidi"/>
          <w:b/>
        </w:rPr>
        <w:t>Reduce Power distance:</w:t>
      </w:r>
    </w:p>
    <w:p w:rsidR="00D057A4" w:rsidRPr="008E2C86" w:rsidRDefault="00D057A4" w:rsidP="008E2C86">
      <w:pPr>
        <w:spacing w:after="0" w:line="480" w:lineRule="auto"/>
        <w:rPr>
          <w:rFonts w:asciiTheme="majorBidi" w:hAnsiTheme="majorBidi" w:cstheme="majorBidi"/>
          <w:sz w:val="24"/>
          <w:szCs w:val="24"/>
        </w:rPr>
      </w:pPr>
      <w:r w:rsidRPr="008E2C86">
        <w:rPr>
          <w:rFonts w:asciiTheme="majorBidi" w:hAnsiTheme="majorBidi" w:cstheme="majorBidi"/>
          <w:noProof/>
          <w:sz w:val="24"/>
          <w:szCs w:val="24"/>
        </w:rPr>
        <w:t>The flat</w:t>
      </w:r>
      <w:r w:rsidRPr="008E2C86">
        <w:rPr>
          <w:rFonts w:asciiTheme="majorBidi" w:hAnsiTheme="majorBidi" w:cstheme="majorBidi"/>
          <w:sz w:val="24"/>
          <w:szCs w:val="24"/>
        </w:rPr>
        <w:t xml:space="preserve"> organizational structure will reduce the power distance and helps the organization to work with each other</w:t>
      </w:r>
      <w:sdt>
        <w:sdtPr>
          <w:rPr>
            <w:rFonts w:asciiTheme="majorBidi" w:hAnsiTheme="majorBidi" w:cstheme="majorBidi"/>
            <w:sz w:val="24"/>
            <w:szCs w:val="24"/>
          </w:rPr>
          <w:id w:val="-171192656"/>
          <w:citation/>
        </w:sdtPr>
        <w:sdtEndPr/>
        <w:sdtContent>
          <w:r w:rsidRPr="008E2C86">
            <w:rPr>
              <w:rFonts w:asciiTheme="majorBidi" w:hAnsiTheme="majorBidi" w:cstheme="majorBidi"/>
              <w:sz w:val="24"/>
              <w:szCs w:val="24"/>
            </w:rPr>
            <w:fldChar w:fldCharType="begin"/>
          </w:r>
          <w:r w:rsidRPr="008E2C86">
            <w:rPr>
              <w:rFonts w:asciiTheme="majorBidi" w:hAnsiTheme="majorBidi" w:cstheme="majorBidi"/>
              <w:sz w:val="24"/>
              <w:szCs w:val="24"/>
            </w:rPr>
            <w:instrText xml:space="preserve"> CITATION Min15 \l 1033 </w:instrText>
          </w:r>
          <w:r w:rsidRPr="008E2C86">
            <w:rPr>
              <w:rFonts w:asciiTheme="majorBidi" w:hAnsiTheme="majorBidi" w:cstheme="majorBidi"/>
              <w:sz w:val="24"/>
              <w:szCs w:val="24"/>
            </w:rPr>
            <w:fldChar w:fldCharType="separate"/>
          </w:r>
          <w:r w:rsidRPr="008E2C86">
            <w:rPr>
              <w:rFonts w:asciiTheme="majorBidi" w:hAnsiTheme="majorBidi" w:cstheme="majorBidi"/>
              <w:noProof/>
              <w:sz w:val="24"/>
              <w:szCs w:val="24"/>
            </w:rPr>
            <w:t xml:space="preserve"> (Gupta, 2015)</w:t>
          </w:r>
          <w:r w:rsidRPr="008E2C86">
            <w:rPr>
              <w:rFonts w:asciiTheme="majorBidi" w:hAnsiTheme="majorBidi" w:cstheme="majorBidi"/>
              <w:sz w:val="24"/>
              <w:szCs w:val="24"/>
            </w:rPr>
            <w:fldChar w:fldCharType="end"/>
          </w:r>
        </w:sdtContent>
      </w:sdt>
      <w:r w:rsidRPr="008E2C86">
        <w:rPr>
          <w:rFonts w:asciiTheme="majorBidi" w:hAnsiTheme="majorBidi" w:cstheme="majorBidi"/>
          <w:sz w:val="24"/>
          <w:szCs w:val="24"/>
        </w:rPr>
        <w:t>. When the organization is working in a flat organizational structure so they feel easy to communicate and coordinate with each other because the layers and levels are less. This less layered organization will help them to communicate with each other in a better way without following any protocol and chain of command</w:t>
      </w:r>
      <w:sdt>
        <w:sdtPr>
          <w:rPr>
            <w:rFonts w:asciiTheme="majorBidi" w:hAnsiTheme="majorBidi" w:cstheme="majorBidi"/>
            <w:sz w:val="24"/>
            <w:szCs w:val="24"/>
          </w:rPr>
          <w:id w:val="1901789276"/>
          <w:citation/>
        </w:sdtPr>
        <w:sdtEndPr/>
        <w:sdtContent>
          <w:r w:rsidRPr="008E2C86">
            <w:rPr>
              <w:rFonts w:asciiTheme="majorBidi" w:hAnsiTheme="majorBidi" w:cstheme="majorBidi"/>
              <w:sz w:val="24"/>
              <w:szCs w:val="24"/>
            </w:rPr>
            <w:fldChar w:fldCharType="begin"/>
          </w:r>
          <w:r w:rsidRPr="008E2C86">
            <w:rPr>
              <w:rFonts w:asciiTheme="majorBidi" w:hAnsiTheme="majorBidi" w:cstheme="majorBidi"/>
              <w:sz w:val="24"/>
              <w:szCs w:val="24"/>
            </w:rPr>
            <w:instrText xml:space="preserve"> CITATION How07 \l 1033 </w:instrText>
          </w:r>
          <w:r w:rsidRPr="008E2C86">
            <w:rPr>
              <w:rFonts w:asciiTheme="majorBidi" w:hAnsiTheme="majorBidi" w:cstheme="majorBidi"/>
              <w:sz w:val="24"/>
              <w:szCs w:val="24"/>
            </w:rPr>
            <w:fldChar w:fldCharType="separate"/>
          </w:r>
          <w:r w:rsidRPr="008E2C86">
            <w:rPr>
              <w:rFonts w:asciiTheme="majorBidi" w:hAnsiTheme="majorBidi" w:cstheme="majorBidi"/>
              <w:noProof/>
              <w:sz w:val="24"/>
              <w:szCs w:val="24"/>
            </w:rPr>
            <w:t xml:space="preserve"> (Howard, 2007)</w:t>
          </w:r>
          <w:r w:rsidRPr="008E2C86">
            <w:rPr>
              <w:rFonts w:asciiTheme="majorBidi" w:hAnsiTheme="majorBidi" w:cstheme="majorBidi"/>
              <w:sz w:val="24"/>
              <w:szCs w:val="24"/>
            </w:rPr>
            <w:fldChar w:fldCharType="end"/>
          </w:r>
        </w:sdtContent>
      </w:sdt>
      <w:r w:rsidRPr="008E2C86">
        <w:rPr>
          <w:rFonts w:asciiTheme="majorBidi" w:hAnsiTheme="majorBidi" w:cstheme="majorBidi"/>
          <w:sz w:val="24"/>
          <w:szCs w:val="24"/>
        </w:rPr>
        <w:t xml:space="preserve">. While in a </w:t>
      </w:r>
      <w:r w:rsidRPr="008E2C86">
        <w:rPr>
          <w:rFonts w:asciiTheme="majorBidi" w:hAnsiTheme="majorBidi" w:cstheme="majorBidi"/>
          <w:noProof/>
          <w:sz w:val="24"/>
          <w:szCs w:val="24"/>
        </w:rPr>
        <w:t>previous</w:t>
      </w:r>
      <w:r w:rsidRPr="008E2C86">
        <w:rPr>
          <w:rFonts w:asciiTheme="majorBidi" w:hAnsiTheme="majorBidi" w:cstheme="majorBidi"/>
          <w:sz w:val="24"/>
          <w:szCs w:val="24"/>
        </w:rPr>
        <w:t xml:space="preserve"> organizational structure where the layers of management </w:t>
      </w:r>
      <w:r w:rsidRPr="008E2C86">
        <w:rPr>
          <w:rFonts w:asciiTheme="majorBidi" w:hAnsiTheme="majorBidi" w:cstheme="majorBidi"/>
          <w:noProof/>
          <w:sz w:val="24"/>
          <w:szCs w:val="24"/>
        </w:rPr>
        <w:t>were</w:t>
      </w:r>
      <w:r w:rsidRPr="008E2C86">
        <w:rPr>
          <w:rFonts w:asciiTheme="majorBidi" w:hAnsiTheme="majorBidi" w:cstheme="majorBidi"/>
          <w:sz w:val="24"/>
          <w:szCs w:val="24"/>
        </w:rPr>
        <w:t xml:space="preserve"> many and the </w:t>
      </w:r>
      <w:r w:rsidRPr="008E2C86">
        <w:rPr>
          <w:rFonts w:asciiTheme="majorBidi" w:hAnsiTheme="majorBidi" w:cstheme="majorBidi"/>
          <w:noProof/>
          <w:sz w:val="24"/>
          <w:szCs w:val="24"/>
        </w:rPr>
        <w:t>chain</w:t>
      </w:r>
      <w:r w:rsidRPr="008E2C86">
        <w:rPr>
          <w:rFonts w:asciiTheme="majorBidi" w:hAnsiTheme="majorBidi" w:cstheme="majorBidi"/>
          <w:sz w:val="24"/>
          <w:szCs w:val="24"/>
        </w:rPr>
        <w:t xml:space="preserve"> of </w:t>
      </w:r>
      <w:r w:rsidR="008E2C86" w:rsidRPr="008E2C86">
        <w:rPr>
          <w:rFonts w:asciiTheme="majorBidi" w:hAnsiTheme="majorBidi" w:cstheme="majorBidi"/>
          <w:sz w:val="24"/>
          <w:szCs w:val="24"/>
        </w:rPr>
        <w:t>command was</w:t>
      </w:r>
      <w:r w:rsidRPr="008E2C86">
        <w:rPr>
          <w:rFonts w:asciiTheme="majorBidi" w:hAnsiTheme="majorBidi" w:cstheme="majorBidi"/>
          <w:sz w:val="24"/>
          <w:szCs w:val="24"/>
        </w:rPr>
        <w:t xml:space="preserve"> long so power distance was also greater and here was the </w:t>
      </w:r>
      <w:r w:rsidRPr="008E2C86">
        <w:rPr>
          <w:rFonts w:asciiTheme="majorBidi" w:hAnsiTheme="majorBidi" w:cstheme="majorBidi"/>
          <w:noProof/>
          <w:sz w:val="24"/>
          <w:szCs w:val="24"/>
        </w:rPr>
        <w:t>most</w:t>
      </w:r>
      <w:r w:rsidRPr="008E2C86">
        <w:rPr>
          <w:rFonts w:asciiTheme="majorBidi" w:hAnsiTheme="majorBidi" w:cstheme="majorBidi"/>
          <w:sz w:val="24"/>
          <w:szCs w:val="24"/>
        </w:rPr>
        <w:t xml:space="preserve"> master and servant relationship.</w:t>
      </w:r>
    </w:p>
    <w:p w:rsidR="00D057A4" w:rsidRPr="00D057A4" w:rsidRDefault="00D057A4" w:rsidP="00D057A4">
      <w:pPr>
        <w:pStyle w:val="ListParagraph"/>
        <w:numPr>
          <w:ilvl w:val="0"/>
          <w:numId w:val="6"/>
        </w:numPr>
        <w:rPr>
          <w:rFonts w:asciiTheme="majorBidi" w:hAnsiTheme="majorBidi" w:cstheme="majorBidi"/>
          <w:b/>
        </w:rPr>
      </w:pPr>
      <w:r w:rsidRPr="00D057A4">
        <w:rPr>
          <w:rFonts w:asciiTheme="majorBidi" w:hAnsiTheme="majorBidi" w:cstheme="majorBidi"/>
          <w:b/>
        </w:rPr>
        <w:t>Increase Efficiency:</w:t>
      </w:r>
    </w:p>
    <w:p w:rsidR="00D057A4" w:rsidRPr="00D057A4" w:rsidRDefault="00D057A4" w:rsidP="008E2C86">
      <w:pPr>
        <w:spacing w:after="0" w:line="480" w:lineRule="auto"/>
        <w:rPr>
          <w:rFonts w:asciiTheme="majorBidi" w:hAnsiTheme="majorBidi" w:cstheme="majorBidi"/>
        </w:rPr>
      </w:pPr>
      <w:r w:rsidRPr="00D057A4">
        <w:rPr>
          <w:rFonts w:asciiTheme="majorBidi" w:hAnsiTheme="majorBidi" w:cstheme="majorBidi"/>
          <w:noProof/>
        </w:rPr>
        <w:lastRenderedPageBreak/>
        <w:t>The flat</w:t>
      </w:r>
      <w:r w:rsidRPr="00D057A4">
        <w:rPr>
          <w:rFonts w:asciiTheme="majorBidi" w:hAnsiTheme="majorBidi" w:cstheme="majorBidi"/>
        </w:rPr>
        <w:t xml:space="preserve"> structure will increase the efficiency of the organization because the information flow is easy and at the point when the association is working in a level authoritative structure so they feel simple to convey and facilitate with one another in light of the fact that the layers and levels are less</w:t>
      </w:r>
      <w:sdt>
        <w:sdtPr>
          <w:rPr>
            <w:rFonts w:asciiTheme="majorBidi" w:hAnsiTheme="majorBidi" w:cstheme="majorBidi"/>
          </w:rPr>
          <w:id w:val="-1620989044"/>
          <w:citation/>
        </w:sdtPr>
        <w:sdtEndPr/>
        <w:sdtContent>
          <w:r w:rsidRPr="00D057A4">
            <w:rPr>
              <w:rFonts w:asciiTheme="majorBidi" w:hAnsiTheme="majorBidi" w:cstheme="majorBidi"/>
            </w:rPr>
            <w:fldChar w:fldCharType="begin"/>
          </w:r>
          <w:r w:rsidRPr="00D057A4">
            <w:rPr>
              <w:rFonts w:asciiTheme="majorBidi" w:hAnsiTheme="majorBidi" w:cstheme="majorBidi"/>
            </w:rPr>
            <w:instrText xml:space="preserve"> CITATION Car121 \l 1033 </w:instrText>
          </w:r>
          <w:r w:rsidRPr="00D057A4">
            <w:rPr>
              <w:rFonts w:asciiTheme="majorBidi" w:hAnsiTheme="majorBidi" w:cstheme="majorBidi"/>
            </w:rPr>
            <w:fldChar w:fldCharType="separate"/>
          </w:r>
          <w:r w:rsidRPr="00D057A4">
            <w:rPr>
              <w:rFonts w:asciiTheme="majorBidi" w:hAnsiTheme="majorBidi" w:cstheme="majorBidi"/>
              <w:noProof/>
            </w:rPr>
            <w:t xml:space="preserve"> (Carnall, 2012)</w:t>
          </w:r>
          <w:r w:rsidRPr="00D057A4">
            <w:rPr>
              <w:rFonts w:asciiTheme="majorBidi" w:hAnsiTheme="majorBidi" w:cstheme="majorBidi"/>
            </w:rPr>
            <w:fldChar w:fldCharType="end"/>
          </w:r>
        </w:sdtContent>
      </w:sdt>
      <w:r w:rsidRPr="00D057A4">
        <w:rPr>
          <w:rFonts w:asciiTheme="majorBidi" w:hAnsiTheme="majorBidi" w:cstheme="majorBidi"/>
        </w:rPr>
        <w:t xml:space="preserve">. This less layered association will assist them </w:t>
      </w:r>
      <w:r w:rsidRPr="00D057A4">
        <w:rPr>
          <w:rFonts w:asciiTheme="majorBidi" w:hAnsiTheme="majorBidi" w:cstheme="majorBidi"/>
          <w:noProof/>
        </w:rPr>
        <w:t>in</w:t>
      </w:r>
      <w:r w:rsidRPr="00D057A4">
        <w:rPr>
          <w:rFonts w:asciiTheme="majorBidi" w:hAnsiTheme="majorBidi" w:cstheme="majorBidi"/>
        </w:rPr>
        <w:t xml:space="preserve"> communicating with one another better way without following any convention and hierarchy of leadership.</w:t>
      </w:r>
    </w:p>
    <w:p w:rsidR="00D057A4" w:rsidRPr="00D057A4" w:rsidRDefault="00D057A4" w:rsidP="00D057A4">
      <w:pPr>
        <w:pStyle w:val="Heading1"/>
        <w:rPr>
          <w:rFonts w:asciiTheme="majorBidi" w:hAnsiTheme="majorBidi"/>
        </w:rPr>
      </w:pPr>
      <w:bookmarkStart w:id="20" w:name="_Toc531003960"/>
      <w:r w:rsidRPr="00D057A4">
        <w:rPr>
          <w:rFonts w:asciiTheme="majorBidi" w:hAnsiTheme="majorBidi"/>
        </w:rPr>
        <w:t>Monitoring</w:t>
      </w:r>
      <w:bookmarkEnd w:id="20"/>
      <w:r w:rsidRPr="00D057A4">
        <w:rPr>
          <w:rFonts w:asciiTheme="majorBidi" w:hAnsiTheme="majorBidi"/>
        </w:rPr>
        <w:t xml:space="preserve"> </w:t>
      </w:r>
    </w:p>
    <w:p w:rsidR="00D057A4" w:rsidRPr="00D057A4" w:rsidRDefault="00D057A4" w:rsidP="00A62DC0">
      <w:pPr>
        <w:pStyle w:val="Heading2"/>
        <w:spacing w:before="0"/>
        <w:rPr>
          <w:rFonts w:asciiTheme="majorBidi" w:hAnsiTheme="majorBidi"/>
        </w:rPr>
      </w:pPr>
      <w:bookmarkStart w:id="21" w:name="_Toc531003961"/>
      <w:r w:rsidRPr="00D057A4">
        <w:rPr>
          <w:rFonts w:asciiTheme="majorBidi" w:hAnsiTheme="majorBidi"/>
        </w:rPr>
        <w:t xml:space="preserve">Mechanism and way to evaluate to ensure the </w:t>
      </w:r>
      <w:r w:rsidRPr="00D057A4">
        <w:rPr>
          <w:rFonts w:asciiTheme="majorBidi" w:hAnsiTheme="majorBidi"/>
          <w:noProof/>
        </w:rPr>
        <w:t>issue</w:t>
      </w:r>
      <w:r w:rsidRPr="00D057A4">
        <w:rPr>
          <w:rFonts w:asciiTheme="majorBidi" w:hAnsiTheme="majorBidi"/>
        </w:rPr>
        <w:t xml:space="preserve"> is resolved:</w:t>
      </w:r>
      <w:bookmarkEnd w:id="21"/>
    </w:p>
    <w:p w:rsidR="00D057A4" w:rsidRPr="008E2C86" w:rsidRDefault="00D057A4" w:rsidP="008E2C86">
      <w:pPr>
        <w:spacing w:after="0" w:line="480" w:lineRule="auto"/>
        <w:rPr>
          <w:rFonts w:asciiTheme="majorBidi" w:hAnsiTheme="majorBidi" w:cstheme="majorBidi"/>
          <w:color w:val="000000" w:themeColor="text1"/>
          <w:sz w:val="24"/>
          <w:szCs w:val="24"/>
        </w:rPr>
      </w:pPr>
      <w:r w:rsidRPr="008E2C86">
        <w:rPr>
          <w:rFonts w:asciiTheme="majorBidi" w:hAnsiTheme="majorBidi" w:cstheme="majorBidi"/>
          <w:color w:val="000000" w:themeColor="text1"/>
          <w:sz w:val="24"/>
          <w:szCs w:val="24"/>
        </w:rPr>
        <w:t>Monitoring of a process requires assessment of the organization with the changed process. Evaluating the organization performance and monitoring the change process requires a mechanism that must be according to the organization and its requirement</w:t>
      </w:r>
      <w:sdt>
        <w:sdtPr>
          <w:rPr>
            <w:rFonts w:asciiTheme="majorBidi" w:hAnsiTheme="majorBidi" w:cstheme="majorBidi"/>
            <w:color w:val="000000" w:themeColor="text1"/>
            <w:sz w:val="24"/>
            <w:szCs w:val="24"/>
          </w:rPr>
          <w:id w:val="1951581357"/>
          <w:citation/>
        </w:sdtPr>
        <w:sdtEndPr/>
        <w:sdtContent>
          <w:r w:rsidRPr="008E2C86">
            <w:rPr>
              <w:rFonts w:asciiTheme="majorBidi" w:hAnsiTheme="majorBidi" w:cstheme="majorBidi"/>
              <w:color w:val="000000" w:themeColor="text1"/>
              <w:sz w:val="24"/>
              <w:szCs w:val="24"/>
            </w:rPr>
            <w:fldChar w:fldCharType="begin"/>
          </w:r>
          <w:r w:rsidRPr="008E2C86">
            <w:rPr>
              <w:rFonts w:asciiTheme="majorBidi" w:hAnsiTheme="majorBidi" w:cstheme="majorBidi"/>
              <w:color w:val="000000" w:themeColor="text1"/>
              <w:sz w:val="24"/>
              <w:szCs w:val="24"/>
            </w:rPr>
            <w:instrText xml:space="preserve"> CITATION Min15 \l 1033 </w:instrText>
          </w:r>
          <w:r w:rsidRPr="008E2C86">
            <w:rPr>
              <w:rFonts w:asciiTheme="majorBidi" w:hAnsiTheme="majorBidi" w:cstheme="majorBidi"/>
              <w:color w:val="000000" w:themeColor="text1"/>
              <w:sz w:val="24"/>
              <w:szCs w:val="24"/>
            </w:rPr>
            <w:fldChar w:fldCharType="separate"/>
          </w:r>
          <w:r w:rsidRPr="008E2C86">
            <w:rPr>
              <w:rFonts w:asciiTheme="majorBidi" w:hAnsiTheme="majorBidi" w:cstheme="majorBidi"/>
              <w:noProof/>
              <w:color w:val="000000" w:themeColor="text1"/>
              <w:sz w:val="24"/>
              <w:szCs w:val="24"/>
            </w:rPr>
            <w:t xml:space="preserve"> (Gupta, 2015)</w:t>
          </w:r>
          <w:r w:rsidRPr="008E2C86">
            <w:rPr>
              <w:rFonts w:asciiTheme="majorBidi" w:hAnsiTheme="majorBidi" w:cstheme="majorBidi"/>
              <w:color w:val="000000" w:themeColor="text1"/>
              <w:sz w:val="24"/>
              <w:szCs w:val="24"/>
            </w:rPr>
            <w:fldChar w:fldCharType="end"/>
          </w:r>
        </w:sdtContent>
      </w:sdt>
      <w:r w:rsidRPr="008E2C86">
        <w:rPr>
          <w:rFonts w:asciiTheme="majorBidi" w:hAnsiTheme="majorBidi" w:cstheme="majorBidi"/>
          <w:color w:val="000000" w:themeColor="text1"/>
          <w:sz w:val="24"/>
          <w:szCs w:val="24"/>
        </w:rPr>
        <w:t xml:space="preserve">. Observation method must be used to monitor the change and the effectiveness of the organization. It will help the organization to provide a clear picture of the change. Observation method. On the other </w:t>
      </w:r>
      <w:r w:rsidRPr="008E2C86">
        <w:rPr>
          <w:rFonts w:asciiTheme="majorBidi" w:hAnsiTheme="majorBidi" w:cstheme="majorBidi"/>
          <w:noProof/>
          <w:color w:val="000000" w:themeColor="text1"/>
          <w:sz w:val="24"/>
          <w:szCs w:val="24"/>
        </w:rPr>
        <w:t>hand,</w:t>
      </w:r>
      <w:r w:rsidRPr="008E2C86">
        <w:rPr>
          <w:rFonts w:asciiTheme="majorBidi" w:hAnsiTheme="majorBidi" w:cstheme="majorBidi"/>
          <w:color w:val="000000" w:themeColor="text1"/>
          <w:sz w:val="24"/>
          <w:szCs w:val="24"/>
        </w:rPr>
        <w:t xml:space="preserve"> a questionnaire can be made to check the effectiveness of the new system and to check the reliability of the systems</w:t>
      </w:r>
      <w:sdt>
        <w:sdtPr>
          <w:rPr>
            <w:rFonts w:asciiTheme="majorBidi" w:hAnsiTheme="majorBidi" w:cstheme="majorBidi"/>
            <w:color w:val="000000" w:themeColor="text1"/>
            <w:sz w:val="24"/>
            <w:szCs w:val="24"/>
          </w:rPr>
          <w:id w:val="958065983"/>
          <w:citation/>
        </w:sdtPr>
        <w:sdtEndPr/>
        <w:sdtContent>
          <w:r w:rsidRPr="008E2C86">
            <w:rPr>
              <w:rFonts w:asciiTheme="majorBidi" w:hAnsiTheme="majorBidi" w:cstheme="majorBidi"/>
              <w:color w:val="000000" w:themeColor="text1"/>
              <w:sz w:val="24"/>
              <w:szCs w:val="24"/>
            </w:rPr>
            <w:fldChar w:fldCharType="begin"/>
          </w:r>
          <w:r w:rsidRPr="008E2C86">
            <w:rPr>
              <w:rFonts w:asciiTheme="majorBidi" w:hAnsiTheme="majorBidi" w:cstheme="majorBidi"/>
              <w:color w:val="000000" w:themeColor="text1"/>
              <w:sz w:val="24"/>
              <w:szCs w:val="24"/>
            </w:rPr>
            <w:instrText xml:space="preserve"> CITATION Hos10 \l 1033 </w:instrText>
          </w:r>
          <w:r w:rsidRPr="008E2C86">
            <w:rPr>
              <w:rFonts w:asciiTheme="majorBidi" w:hAnsiTheme="majorBidi" w:cstheme="majorBidi"/>
              <w:color w:val="000000" w:themeColor="text1"/>
              <w:sz w:val="24"/>
              <w:szCs w:val="24"/>
            </w:rPr>
            <w:fldChar w:fldCharType="separate"/>
          </w:r>
          <w:r w:rsidRPr="008E2C86">
            <w:rPr>
              <w:rFonts w:asciiTheme="majorBidi" w:hAnsiTheme="majorBidi" w:cstheme="majorBidi"/>
              <w:noProof/>
              <w:color w:val="000000" w:themeColor="text1"/>
              <w:sz w:val="24"/>
              <w:szCs w:val="24"/>
            </w:rPr>
            <w:t xml:space="preserve"> (Hoskisso, 2010)</w:t>
          </w:r>
          <w:r w:rsidRPr="008E2C86">
            <w:rPr>
              <w:rFonts w:asciiTheme="majorBidi" w:hAnsiTheme="majorBidi" w:cstheme="majorBidi"/>
              <w:color w:val="000000" w:themeColor="text1"/>
              <w:sz w:val="24"/>
              <w:szCs w:val="24"/>
            </w:rPr>
            <w:fldChar w:fldCharType="end"/>
          </w:r>
        </w:sdtContent>
      </w:sdt>
      <w:r w:rsidRPr="008E2C86">
        <w:rPr>
          <w:rFonts w:asciiTheme="majorBidi" w:hAnsiTheme="majorBidi" w:cstheme="majorBidi"/>
          <w:color w:val="000000" w:themeColor="text1"/>
          <w:sz w:val="24"/>
          <w:szCs w:val="24"/>
        </w:rPr>
        <w:t xml:space="preserve">. </w:t>
      </w:r>
    </w:p>
    <w:p w:rsidR="00D057A4" w:rsidRPr="008E2C86" w:rsidRDefault="00D057A4" w:rsidP="008E2C86">
      <w:pPr>
        <w:spacing w:after="0" w:line="480" w:lineRule="auto"/>
        <w:rPr>
          <w:rFonts w:asciiTheme="majorBidi" w:hAnsiTheme="majorBidi" w:cstheme="majorBidi"/>
          <w:color w:val="000000" w:themeColor="text1"/>
          <w:sz w:val="24"/>
          <w:szCs w:val="24"/>
        </w:rPr>
      </w:pPr>
      <w:r w:rsidRPr="008E2C86">
        <w:rPr>
          <w:rFonts w:asciiTheme="majorBidi" w:hAnsiTheme="majorBidi" w:cstheme="majorBidi"/>
          <w:noProof/>
          <w:color w:val="000000" w:themeColor="text1"/>
          <w:sz w:val="24"/>
          <w:szCs w:val="24"/>
        </w:rPr>
        <w:t>The questionnaire</w:t>
      </w:r>
      <w:r w:rsidRPr="008E2C86">
        <w:rPr>
          <w:rFonts w:asciiTheme="majorBidi" w:hAnsiTheme="majorBidi" w:cstheme="majorBidi"/>
          <w:color w:val="000000" w:themeColor="text1"/>
          <w:sz w:val="24"/>
          <w:szCs w:val="24"/>
        </w:rPr>
        <w:t xml:space="preserve"> will help the organization to assess the performance, on the other hand, it will help them to provide a correct feedback </w:t>
      </w:r>
      <w:r w:rsidRPr="008E2C86">
        <w:rPr>
          <w:rFonts w:asciiTheme="majorBidi" w:hAnsiTheme="majorBidi" w:cstheme="majorBidi"/>
          <w:noProof/>
          <w:color w:val="000000" w:themeColor="text1"/>
          <w:sz w:val="24"/>
          <w:szCs w:val="24"/>
        </w:rPr>
        <w:t>on</w:t>
      </w:r>
      <w:r w:rsidRPr="008E2C86">
        <w:rPr>
          <w:rFonts w:asciiTheme="majorBidi" w:hAnsiTheme="majorBidi" w:cstheme="majorBidi"/>
          <w:color w:val="000000" w:themeColor="text1"/>
          <w:sz w:val="24"/>
          <w:szCs w:val="24"/>
        </w:rPr>
        <w:t xml:space="preserve"> the change</w:t>
      </w:r>
      <w:sdt>
        <w:sdtPr>
          <w:rPr>
            <w:rFonts w:asciiTheme="majorBidi" w:hAnsiTheme="majorBidi" w:cstheme="majorBidi"/>
            <w:color w:val="000000" w:themeColor="text1"/>
            <w:sz w:val="24"/>
            <w:szCs w:val="24"/>
          </w:rPr>
          <w:id w:val="329647588"/>
          <w:citation/>
        </w:sdtPr>
        <w:sdtEndPr/>
        <w:sdtContent>
          <w:r w:rsidRPr="008E2C86">
            <w:rPr>
              <w:rFonts w:asciiTheme="majorBidi" w:hAnsiTheme="majorBidi" w:cstheme="majorBidi"/>
              <w:color w:val="000000" w:themeColor="text1"/>
              <w:sz w:val="24"/>
              <w:szCs w:val="24"/>
            </w:rPr>
            <w:fldChar w:fldCharType="begin"/>
          </w:r>
          <w:r w:rsidRPr="008E2C86">
            <w:rPr>
              <w:rFonts w:asciiTheme="majorBidi" w:hAnsiTheme="majorBidi" w:cstheme="majorBidi"/>
              <w:color w:val="000000" w:themeColor="text1"/>
              <w:sz w:val="24"/>
              <w:szCs w:val="24"/>
            </w:rPr>
            <w:instrText xml:space="preserve"> CITATION JER14 \l 1033 </w:instrText>
          </w:r>
          <w:r w:rsidRPr="008E2C86">
            <w:rPr>
              <w:rFonts w:asciiTheme="majorBidi" w:hAnsiTheme="majorBidi" w:cstheme="majorBidi"/>
              <w:color w:val="000000" w:themeColor="text1"/>
              <w:sz w:val="24"/>
              <w:szCs w:val="24"/>
            </w:rPr>
            <w:fldChar w:fldCharType="separate"/>
          </w:r>
          <w:r w:rsidRPr="008E2C86">
            <w:rPr>
              <w:rFonts w:asciiTheme="majorBidi" w:hAnsiTheme="majorBidi" w:cstheme="majorBidi"/>
              <w:noProof/>
              <w:color w:val="000000" w:themeColor="text1"/>
              <w:sz w:val="24"/>
              <w:szCs w:val="24"/>
            </w:rPr>
            <w:t xml:space="preserve"> (HAGE, 2014)</w:t>
          </w:r>
          <w:r w:rsidRPr="008E2C86">
            <w:rPr>
              <w:rFonts w:asciiTheme="majorBidi" w:hAnsiTheme="majorBidi" w:cstheme="majorBidi"/>
              <w:color w:val="000000" w:themeColor="text1"/>
              <w:sz w:val="24"/>
              <w:szCs w:val="24"/>
            </w:rPr>
            <w:fldChar w:fldCharType="end"/>
          </w:r>
        </w:sdtContent>
      </w:sdt>
      <w:r w:rsidRPr="008E2C86">
        <w:rPr>
          <w:rFonts w:asciiTheme="majorBidi" w:hAnsiTheme="majorBidi" w:cstheme="majorBidi"/>
          <w:color w:val="000000" w:themeColor="text1"/>
          <w:sz w:val="24"/>
          <w:szCs w:val="24"/>
        </w:rPr>
        <w:t xml:space="preserve">. </w:t>
      </w:r>
      <w:r w:rsidRPr="008E2C86">
        <w:rPr>
          <w:rFonts w:asciiTheme="majorBidi" w:hAnsiTheme="majorBidi" w:cstheme="majorBidi"/>
          <w:noProof/>
          <w:color w:val="000000" w:themeColor="text1"/>
          <w:sz w:val="24"/>
          <w:szCs w:val="24"/>
        </w:rPr>
        <w:t>The questionnaire</w:t>
      </w:r>
      <w:r w:rsidRPr="008E2C86">
        <w:rPr>
          <w:rFonts w:asciiTheme="majorBidi" w:hAnsiTheme="majorBidi" w:cstheme="majorBidi"/>
          <w:color w:val="000000" w:themeColor="text1"/>
          <w:sz w:val="24"/>
          <w:szCs w:val="24"/>
        </w:rPr>
        <w:t xml:space="preserve"> can be filled by the stakeholders of the process who were affected </w:t>
      </w:r>
      <w:r w:rsidRPr="008E2C86">
        <w:rPr>
          <w:rFonts w:asciiTheme="majorBidi" w:hAnsiTheme="majorBidi" w:cstheme="majorBidi"/>
          <w:noProof/>
          <w:color w:val="000000" w:themeColor="text1"/>
          <w:sz w:val="24"/>
          <w:szCs w:val="24"/>
        </w:rPr>
        <w:t>by</w:t>
      </w:r>
      <w:r w:rsidRPr="008E2C86">
        <w:rPr>
          <w:rFonts w:asciiTheme="majorBidi" w:hAnsiTheme="majorBidi" w:cstheme="majorBidi"/>
          <w:color w:val="000000" w:themeColor="text1"/>
          <w:sz w:val="24"/>
          <w:szCs w:val="24"/>
        </w:rPr>
        <w:t xml:space="preserve"> the change such as employees and other </w:t>
      </w:r>
      <w:r w:rsidRPr="008E2C86">
        <w:rPr>
          <w:rFonts w:asciiTheme="majorBidi" w:hAnsiTheme="majorBidi" w:cstheme="majorBidi"/>
          <w:noProof/>
          <w:color w:val="000000" w:themeColor="text1"/>
          <w:sz w:val="24"/>
          <w:szCs w:val="24"/>
        </w:rPr>
        <w:t>stakeholders</w:t>
      </w:r>
      <w:r w:rsidRPr="008E2C86">
        <w:rPr>
          <w:rFonts w:asciiTheme="majorBidi" w:hAnsiTheme="majorBidi" w:cstheme="majorBidi"/>
          <w:color w:val="000000" w:themeColor="text1"/>
          <w:sz w:val="24"/>
          <w:szCs w:val="24"/>
        </w:rPr>
        <w:t xml:space="preserve"> who were previously being affected </w:t>
      </w:r>
      <w:r w:rsidRPr="008E2C86">
        <w:rPr>
          <w:rFonts w:asciiTheme="majorBidi" w:hAnsiTheme="majorBidi" w:cstheme="majorBidi"/>
          <w:noProof/>
          <w:color w:val="000000" w:themeColor="text1"/>
          <w:sz w:val="24"/>
          <w:szCs w:val="24"/>
        </w:rPr>
        <w:t>by</w:t>
      </w:r>
      <w:r w:rsidRPr="008E2C86">
        <w:rPr>
          <w:rFonts w:asciiTheme="majorBidi" w:hAnsiTheme="majorBidi" w:cstheme="majorBidi"/>
          <w:color w:val="000000" w:themeColor="text1"/>
          <w:sz w:val="24"/>
          <w:szCs w:val="24"/>
        </w:rPr>
        <w:t xml:space="preserve"> the vertical process. Likert scale questionnaire will help to check the effectiveness of the organization changed the </w:t>
      </w:r>
      <w:r w:rsidRPr="008E2C86">
        <w:rPr>
          <w:rFonts w:asciiTheme="majorBidi" w:hAnsiTheme="majorBidi" w:cstheme="majorBidi"/>
          <w:noProof/>
          <w:color w:val="000000" w:themeColor="text1"/>
          <w:sz w:val="24"/>
          <w:szCs w:val="24"/>
        </w:rPr>
        <w:t>hierarchal</w:t>
      </w:r>
      <w:r w:rsidRPr="008E2C86">
        <w:rPr>
          <w:rFonts w:asciiTheme="majorBidi" w:hAnsiTheme="majorBidi" w:cstheme="majorBidi"/>
          <w:color w:val="000000" w:themeColor="text1"/>
          <w:sz w:val="24"/>
          <w:szCs w:val="24"/>
        </w:rPr>
        <w:t xml:space="preserve"> structure</w:t>
      </w:r>
      <w:sdt>
        <w:sdtPr>
          <w:rPr>
            <w:rFonts w:asciiTheme="majorBidi" w:hAnsiTheme="majorBidi" w:cstheme="majorBidi"/>
            <w:color w:val="000000" w:themeColor="text1"/>
            <w:sz w:val="24"/>
            <w:szCs w:val="24"/>
          </w:rPr>
          <w:id w:val="-739326220"/>
          <w:citation/>
        </w:sdtPr>
        <w:sdtEndPr/>
        <w:sdtContent>
          <w:r w:rsidRPr="008E2C86">
            <w:rPr>
              <w:rFonts w:asciiTheme="majorBidi" w:hAnsiTheme="majorBidi" w:cstheme="majorBidi"/>
              <w:color w:val="000000" w:themeColor="text1"/>
              <w:sz w:val="24"/>
              <w:szCs w:val="24"/>
            </w:rPr>
            <w:fldChar w:fldCharType="begin"/>
          </w:r>
          <w:r w:rsidRPr="008E2C86">
            <w:rPr>
              <w:rFonts w:asciiTheme="majorBidi" w:hAnsiTheme="majorBidi" w:cstheme="majorBidi"/>
              <w:color w:val="000000" w:themeColor="text1"/>
              <w:sz w:val="24"/>
              <w:szCs w:val="24"/>
            </w:rPr>
            <w:instrText xml:space="preserve"> CITATION Bla13 \l 1033 </w:instrText>
          </w:r>
          <w:r w:rsidRPr="008E2C86">
            <w:rPr>
              <w:rFonts w:asciiTheme="majorBidi" w:hAnsiTheme="majorBidi" w:cstheme="majorBidi"/>
              <w:color w:val="000000" w:themeColor="text1"/>
              <w:sz w:val="24"/>
              <w:szCs w:val="24"/>
            </w:rPr>
            <w:fldChar w:fldCharType="separate"/>
          </w:r>
          <w:r w:rsidRPr="008E2C86">
            <w:rPr>
              <w:rFonts w:asciiTheme="majorBidi" w:hAnsiTheme="majorBidi" w:cstheme="majorBidi"/>
              <w:noProof/>
              <w:color w:val="000000" w:themeColor="text1"/>
              <w:sz w:val="24"/>
              <w:szCs w:val="24"/>
            </w:rPr>
            <w:t xml:space="preserve"> (Blau, 2013)</w:t>
          </w:r>
          <w:r w:rsidRPr="008E2C86">
            <w:rPr>
              <w:rFonts w:asciiTheme="majorBidi" w:hAnsiTheme="majorBidi" w:cstheme="majorBidi"/>
              <w:color w:val="000000" w:themeColor="text1"/>
              <w:sz w:val="24"/>
              <w:szCs w:val="24"/>
            </w:rPr>
            <w:fldChar w:fldCharType="end"/>
          </w:r>
        </w:sdtContent>
      </w:sdt>
      <w:r w:rsidRPr="008E2C86">
        <w:rPr>
          <w:rFonts w:asciiTheme="majorBidi" w:hAnsiTheme="majorBidi" w:cstheme="majorBidi"/>
          <w:color w:val="000000" w:themeColor="text1"/>
          <w:sz w:val="24"/>
          <w:szCs w:val="24"/>
        </w:rPr>
        <w:t xml:space="preserve">. </w:t>
      </w:r>
    </w:p>
    <w:p w:rsidR="00D057A4" w:rsidRPr="008E2C86" w:rsidRDefault="00D057A4" w:rsidP="008E2C86">
      <w:pPr>
        <w:spacing w:after="0" w:line="480" w:lineRule="auto"/>
        <w:rPr>
          <w:rFonts w:asciiTheme="majorBidi" w:hAnsiTheme="majorBidi" w:cstheme="majorBidi"/>
          <w:color w:val="000000" w:themeColor="text1"/>
          <w:sz w:val="24"/>
          <w:szCs w:val="24"/>
        </w:rPr>
      </w:pPr>
      <w:r w:rsidRPr="008E2C86">
        <w:rPr>
          <w:rFonts w:asciiTheme="majorBidi" w:hAnsiTheme="majorBidi" w:cstheme="majorBidi"/>
          <w:color w:val="000000" w:themeColor="text1"/>
          <w:sz w:val="24"/>
          <w:szCs w:val="24"/>
        </w:rPr>
        <w:t>The monitoring process will help the organization to assess its current performance and change management techniques so that the organization can manage the change in the organization. Observation and questionnaire will help the organization to define a reasonable evidence that the change is implemented</w:t>
      </w:r>
      <w:sdt>
        <w:sdtPr>
          <w:rPr>
            <w:rFonts w:asciiTheme="majorBidi" w:hAnsiTheme="majorBidi" w:cstheme="majorBidi"/>
            <w:color w:val="000000" w:themeColor="text1"/>
            <w:sz w:val="24"/>
            <w:szCs w:val="24"/>
          </w:rPr>
          <w:id w:val="-1894421595"/>
          <w:citation/>
        </w:sdtPr>
        <w:sdtEndPr/>
        <w:sdtContent>
          <w:r w:rsidRPr="008E2C86">
            <w:rPr>
              <w:rFonts w:asciiTheme="majorBidi" w:hAnsiTheme="majorBidi" w:cstheme="majorBidi"/>
              <w:color w:val="000000" w:themeColor="text1"/>
              <w:sz w:val="24"/>
              <w:szCs w:val="24"/>
            </w:rPr>
            <w:fldChar w:fldCharType="begin"/>
          </w:r>
          <w:r w:rsidRPr="008E2C86">
            <w:rPr>
              <w:rFonts w:asciiTheme="majorBidi" w:hAnsiTheme="majorBidi" w:cstheme="majorBidi"/>
              <w:color w:val="000000" w:themeColor="text1"/>
              <w:sz w:val="24"/>
              <w:szCs w:val="24"/>
            </w:rPr>
            <w:instrText xml:space="preserve"> CITATION Bla13 \l 1033 </w:instrText>
          </w:r>
          <w:r w:rsidRPr="008E2C86">
            <w:rPr>
              <w:rFonts w:asciiTheme="majorBidi" w:hAnsiTheme="majorBidi" w:cstheme="majorBidi"/>
              <w:color w:val="000000" w:themeColor="text1"/>
              <w:sz w:val="24"/>
              <w:szCs w:val="24"/>
            </w:rPr>
            <w:fldChar w:fldCharType="separate"/>
          </w:r>
          <w:r w:rsidRPr="008E2C86">
            <w:rPr>
              <w:rFonts w:asciiTheme="majorBidi" w:hAnsiTheme="majorBidi" w:cstheme="majorBidi"/>
              <w:noProof/>
              <w:color w:val="000000" w:themeColor="text1"/>
              <w:sz w:val="24"/>
              <w:szCs w:val="24"/>
            </w:rPr>
            <w:t xml:space="preserve"> (Blau, 2013)</w:t>
          </w:r>
          <w:r w:rsidRPr="008E2C86">
            <w:rPr>
              <w:rFonts w:asciiTheme="majorBidi" w:hAnsiTheme="majorBidi" w:cstheme="majorBidi"/>
              <w:color w:val="000000" w:themeColor="text1"/>
              <w:sz w:val="24"/>
              <w:szCs w:val="24"/>
            </w:rPr>
            <w:fldChar w:fldCharType="end"/>
          </w:r>
        </w:sdtContent>
      </w:sdt>
      <w:r w:rsidRPr="008E2C86">
        <w:rPr>
          <w:rFonts w:asciiTheme="majorBidi" w:hAnsiTheme="majorBidi" w:cstheme="majorBidi"/>
          <w:color w:val="000000" w:themeColor="text1"/>
          <w:sz w:val="24"/>
          <w:szCs w:val="24"/>
        </w:rPr>
        <w:t xml:space="preserve">. </w:t>
      </w:r>
    </w:p>
    <w:p w:rsidR="00D057A4" w:rsidRPr="00D057A4" w:rsidRDefault="00D057A4" w:rsidP="008E2C86">
      <w:pPr>
        <w:spacing w:after="0" w:line="480" w:lineRule="auto"/>
        <w:rPr>
          <w:rFonts w:asciiTheme="majorBidi" w:hAnsiTheme="majorBidi" w:cstheme="majorBidi"/>
          <w:color w:val="000000" w:themeColor="text1"/>
        </w:rPr>
      </w:pPr>
      <w:r w:rsidRPr="00D057A4">
        <w:rPr>
          <w:rFonts w:asciiTheme="majorBidi" w:hAnsiTheme="majorBidi" w:cstheme="majorBidi"/>
          <w:color w:val="000000" w:themeColor="text1"/>
        </w:rPr>
        <w:t xml:space="preserve">The questionnaire must be designed in a way that I </w:t>
      </w:r>
      <w:r w:rsidRPr="00D057A4">
        <w:rPr>
          <w:rFonts w:asciiTheme="majorBidi" w:hAnsiTheme="majorBidi" w:cstheme="majorBidi"/>
          <w:noProof/>
          <w:color w:val="000000" w:themeColor="text1"/>
        </w:rPr>
        <w:t>cover</w:t>
      </w:r>
      <w:r w:rsidRPr="00D057A4">
        <w:rPr>
          <w:rFonts w:asciiTheme="majorBidi" w:hAnsiTheme="majorBidi" w:cstheme="majorBidi"/>
          <w:color w:val="000000" w:themeColor="text1"/>
        </w:rPr>
        <w:t xml:space="preserve"> all the aspects of the issues which </w:t>
      </w:r>
      <w:r w:rsidRPr="00D057A4">
        <w:rPr>
          <w:rFonts w:asciiTheme="majorBidi" w:hAnsiTheme="majorBidi" w:cstheme="majorBidi"/>
          <w:noProof/>
          <w:color w:val="000000" w:themeColor="text1"/>
        </w:rPr>
        <w:t>were</w:t>
      </w:r>
      <w:r w:rsidRPr="00D057A4">
        <w:rPr>
          <w:rFonts w:asciiTheme="majorBidi" w:hAnsiTheme="majorBidi" w:cstheme="majorBidi"/>
          <w:color w:val="000000" w:themeColor="text1"/>
        </w:rPr>
        <w:t xml:space="preserve"> causing the problem. The issues were lack of communication and integration of the process</w:t>
      </w:r>
      <w:sdt>
        <w:sdtPr>
          <w:rPr>
            <w:rFonts w:asciiTheme="majorBidi" w:hAnsiTheme="majorBidi" w:cstheme="majorBidi"/>
            <w:color w:val="000000" w:themeColor="text1"/>
          </w:rPr>
          <w:id w:val="1636823084"/>
          <w:citation/>
        </w:sdtPr>
        <w:sdtEndPr/>
        <w:sdtContent>
          <w:r w:rsidRPr="00D057A4">
            <w:rPr>
              <w:rFonts w:asciiTheme="majorBidi" w:hAnsiTheme="majorBidi" w:cstheme="majorBidi"/>
              <w:color w:val="000000" w:themeColor="text1"/>
            </w:rPr>
            <w:fldChar w:fldCharType="begin"/>
          </w:r>
          <w:r w:rsidRPr="00D057A4">
            <w:rPr>
              <w:rFonts w:asciiTheme="majorBidi" w:hAnsiTheme="majorBidi" w:cstheme="majorBidi"/>
              <w:color w:val="000000" w:themeColor="text1"/>
            </w:rPr>
            <w:instrText xml:space="preserve"> CITATION How07 \l 1033 </w:instrText>
          </w:r>
          <w:r w:rsidRPr="00D057A4">
            <w:rPr>
              <w:rFonts w:asciiTheme="majorBidi" w:hAnsiTheme="majorBidi" w:cstheme="majorBidi"/>
              <w:color w:val="000000" w:themeColor="text1"/>
            </w:rPr>
            <w:fldChar w:fldCharType="separate"/>
          </w:r>
          <w:r w:rsidRPr="00D057A4">
            <w:rPr>
              <w:rFonts w:asciiTheme="majorBidi" w:hAnsiTheme="majorBidi" w:cstheme="majorBidi"/>
              <w:noProof/>
              <w:color w:val="000000" w:themeColor="text1"/>
            </w:rPr>
            <w:t xml:space="preserve"> (Howard, 2007)</w:t>
          </w:r>
          <w:r w:rsidRPr="00D057A4">
            <w:rPr>
              <w:rFonts w:asciiTheme="majorBidi" w:hAnsiTheme="majorBidi" w:cstheme="majorBidi"/>
              <w:color w:val="000000" w:themeColor="text1"/>
            </w:rPr>
            <w:fldChar w:fldCharType="end"/>
          </w:r>
        </w:sdtContent>
      </w:sdt>
      <w:r w:rsidRPr="00D057A4">
        <w:rPr>
          <w:rFonts w:asciiTheme="majorBidi" w:hAnsiTheme="majorBidi" w:cstheme="majorBidi"/>
          <w:color w:val="000000" w:themeColor="text1"/>
        </w:rPr>
        <w:t xml:space="preserve">. The long chain of command was the man problem in the organization which has </w:t>
      </w:r>
      <w:r w:rsidRPr="00D057A4">
        <w:rPr>
          <w:rFonts w:asciiTheme="majorBidi" w:hAnsiTheme="majorBidi" w:cstheme="majorBidi"/>
          <w:noProof/>
          <w:color w:val="000000" w:themeColor="text1"/>
        </w:rPr>
        <w:t>caused</w:t>
      </w:r>
      <w:r w:rsidRPr="00D057A4">
        <w:rPr>
          <w:rFonts w:asciiTheme="majorBidi" w:hAnsiTheme="majorBidi" w:cstheme="majorBidi"/>
          <w:color w:val="000000" w:themeColor="text1"/>
        </w:rPr>
        <w:t xml:space="preserve"> a </w:t>
      </w:r>
      <w:r w:rsidRPr="00D057A4">
        <w:rPr>
          <w:rFonts w:asciiTheme="majorBidi" w:hAnsiTheme="majorBidi" w:cstheme="majorBidi"/>
          <w:color w:val="000000" w:themeColor="text1"/>
        </w:rPr>
        <w:lastRenderedPageBreak/>
        <w:t>chain effect. The long chain of command has the problem of getting approval and power distance</w:t>
      </w:r>
      <w:sdt>
        <w:sdtPr>
          <w:rPr>
            <w:rFonts w:asciiTheme="majorBidi" w:hAnsiTheme="majorBidi" w:cstheme="majorBidi"/>
            <w:color w:val="000000" w:themeColor="text1"/>
          </w:rPr>
          <w:id w:val="-763602601"/>
          <w:citation/>
        </w:sdtPr>
        <w:sdtEndPr/>
        <w:sdtContent>
          <w:r w:rsidRPr="00D057A4">
            <w:rPr>
              <w:rFonts w:asciiTheme="majorBidi" w:hAnsiTheme="majorBidi" w:cstheme="majorBidi"/>
              <w:color w:val="000000" w:themeColor="text1"/>
            </w:rPr>
            <w:fldChar w:fldCharType="begin"/>
          </w:r>
          <w:r w:rsidRPr="00D057A4">
            <w:rPr>
              <w:rFonts w:asciiTheme="majorBidi" w:hAnsiTheme="majorBidi" w:cstheme="majorBidi"/>
              <w:color w:val="000000" w:themeColor="text1"/>
            </w:rPr>
            <w:instrText xml:space="preserve"> CITATION Joh16 \l 1033 </w:instrText>
          </w:r>
          <w:r w:rsidRPr="00D057A4">
            <w:rPr>
              <w:rFonts w:asciiTheme="majorBidi" w:hAnsiTheme="majorBidi" w:cstheme="majorBidi"/>
              <w:color w:val="000000" w:themeColor="text1"/>
            </w:rPr>
            <w:fldChar w:fldCharType="separate"/>
          </w:r>
          <w:r w:rsidRPr="00D057A4">
            <w:rPr>
              <w:rFonts w:asciiTheme="majorBidi" w:hAnsiTheme="majorBidi" w:cstheme="majorBidi"/>
              <w:noProof/>
              <w:color w:val="000000" w:themeColor="text1"/>
            </w:rPr>
            <w:t xml:space="preserve"> (Johnson, 2016)</w:t>
          </w:r>
          <w:r w:rsidRPr="00D057A4">
            <w:rPr>
              <w:rFonts w:asciiTheme="majorBidi" w:hAnsiTheme="majorBidi" w:cstheme="majorBidi"/>
              <w:color w:val="000000" w:themeColor="text1"/>
            </w:rPr>
            <w:fldChar w:fldCharType="end"/>
          </w:r>
        </w:sdtContent>
      </w:sdt>
      <w:r w:rsidRPr="00D057A4">
        <w:rPr>
          <w:rFonts w:asciiTheme="majorBidi" w:hAnsiTheme="majorBidi" w:cstheme="majorBidi"/>
          <w:color w:val="000000" w:themeColor="text1"/>
        </w:rPr>
        <w:t xml:space="preserve">. The problem with the organization was a </w:t>
      </w:r>
      <w:r w:rsidRPr="00D057A4">
        <w:rPr>
          <w:rFonts w:asciiTheme="majorBidi" w:hAnsiTheme="majorBidi" w:cstheme="majorBidi"/>
          <w:noProof/>
          <w:color w:val="000000" w:themeColor="text1"/>
        </w:rPr>
        <w:t>vertical</w:t>
      </w:r>
      <w:r w:rsidRPr="00D057A4">
        <w:rPr>
          <w:rFonts w:asciiTheme="majorBidi" w:hAnsiTheme="majorBidi" w:cstheme="majorBidi"/>
          <w:color w:val="000000" w:themeColor="text1"/>
        </w:rPr>
        <w:t xml:space="preserve"> organizational structure which was causing hindrance in passing the information so a questionnaire will ask about the satisfaction of employees with the process change. Providing feedback </w:t>
      </w:r>
      <w:r w:rsidRPr="00D057A4">
        <w:rPr>
          <w:rFonts w:asciiTheme="majorBidi" w:hAnsiTheme="majorBidi" w:cstheme="majorBidi"/>
          <w:noProof/>
          <w:color w:val="000000" w:themeColor="text1"/>
        </w:rPr>
        <w:t>about</w:t>
      </w:r>
      <w:r w:rsidRPr="00D057A4">
        <w:rPr>
          <w:rFonts w:asciiTheme="majorBidi" w:hAnsiTheme="majorBidi" w:cstheme="majorBidi"/>
          <w:color w:val="000000" w:themeColor="text1"/>
        </w:rPr>
        <w:t xml:space="preserve"> all the information about the </w:t>
      </w:r>
      <w:r w:rsidRPr="00D057A4">
        <w:rPr>
          <w:rFonts w:asciiTheme="majorBidi" w:hAnsiTheme="majorBidi" w:cstheme="majorBidi"/>
          <w:noProof/>
          <w:color w:val="000000" w:themeColor="text1"/>
        </w:rPr>
        <w:t>change</w:t>
      </w:r>
      <w:r w:rsidRPr="00D057A4">
        <w:rPr>
          <w:rFonts w:asciiTheme="majorBidi" w:hAnsiTheme="majorBidi" w:cstheme="majorBidi"/>
          <w:color w:val="000000" w:themeColor="text1"/>
        </w:rPr>
        <w:t xml:space="preserve"> is mandatory</w:t>
      </w:r>
      <w:sdt>
        <w:sdtPr>
          <w:rPr>
            <w:rFonts w:asciiTheme="majorBidi" w:hAnsiTheme="majorBidi" w:cstheme="majorBidi"/>
            <w:color w:val="000000" w:themeColor="text1"/>
          </w:rPr>
          <w:id w:val="1957445981"/>
          <w:citation/>
        </w:sdtPr>
        <w:sdtEndPr/>
        <w:sdtContent>
          <w:r w:rsidRPr="00D057A4">
            <w:rPr>
              <w:rFonts w:asciiTheme="majorBidi" w:hAnsiTheme="majorBidi" w:cstheme="majorBidi"/>
              <w:color w:val="000000" w:themeColor="text1"/>
            </w:rPr>
            <w:fldChar w:fldCharType="begin"/>
          </w:r>
          <w:r w:rsidRPr="00D057A4">
            <w:rPr>
              <w:rFonts w:asciiTheme="majorBidi" w:hAnsiTheme="majorBidi" w:cstheme="majorBidi"/>
              <w:color w:val="000000" w:themeColor="text1"/>
            </w:rPr>
            <w:instrText xml:space="preserve"> CITATION Lan08 \l 1033 </w:instrText>
          </w:r>
          <w:r w:rsidRPr="00D057A4">
            <w:rPr>
              <w:rFonts w:asciiTheme="majorBidi" w:hAnsiTheme="majorBidi" w:cstheme="majorBidi"/>
              <w:color w:val="000000" w:themeColor="text1"/>
            </w:rPr>
            <w:fldChar w:fldCharType="separate"/>
          </w:r>
          <w:r w:rsidRPr="00D057A4">
            <w:rPr>
              <w:rFonts w:asciiTheme="majorBidi" w:hAnsiTheme="majorBidi" w:cstheme="majorBidi"/>
              <w:noProof/>
              <w:color w:val="000000" w:themeColor="text1"/>
            </w:rPr>
            <w:t xml:space="preserve"> (Landsberger, 2008)</w:t>
          </w:r>
          <w:r w:rsidRPr="00D057A4">
            <w:rPr>
              <w:rFonts w:asciiTheme="majorBidi" w:hAnsiTheme="majorBidi" w:cstheme="majorBidi"/>
              <w:color w:val="000000" w:themeColor="text1"/>
            </w:rPr>
            <w:fldChar w:fldCharType="end"/>
          </w:r>
        </w:sdtContent>
      </w:sdt>
      <w:r w:rsidRPr="00D057A4">
        <w:rPr>
          <w:rFonts w:asciiTheme="majorBidi" w:hAnsiTheme="majorBidi" w:cstheme="majorBidi"/>
          <w:color w:val="000000" w:themeColor="text1"/>
        </w:rPr>
        <w:t xml:space="preserve">. It is important for the organization to identify the change and sustain the change that is recently incurred </w:t>
      </w:r>
      <w:r w:rsidRPr="00D057A4">
        <w:rPr>
          <w:rFonts w:asciiTheme="majorBidi" w:hAnsiTheme="majorBidi" w:cstheme="majorBidi"/>
          <w:noProof/>
          <w:color w:val="000000" w:themeColor="text1"/>
        </w:rPr>
        <w:t>in</w:t>
      </w:r>
      <w:r w:rsidRPr="00D057A4">
        <w:rPr>
          <w:rFonts w:asciiTheme="majorBidi" w:hAnsiTheme="majorBidi" w:cstheme="majorBidi"/>
          <w:color w:val="000000" w:themeColor="text1"/>
        </w:rPr>
        <w:t xml:space="preserve"> the organization. So monitoring of the process will help the organization to sustain and manage the change. If there is any </w:t>
      </w:r>
      <w:r w:rsidRPr="00D057A4">
        <w:rPr>
          <w:rFonts w:asciiTheme="majorBidi" w:hAnsiTheme="majorBidi" w:cstheme="majorBidi"/>
          <w:noProof/>
          <w:color w:val="000000" w:themeColor="text1"/>
        </w:rPr>
        <w:t>loophole</w:t>
      </w:r>
      <w:r w:rsidRPr="00D057A4">
        <w:rPr>
          <w:rFonts w:asciiTheme="majorBidi" w:hAnsiTheme="majorBidi" w:cstheme="majorBidi"/>
          <w:color w:val="000000" w:themeColor="text1"/>
        </w:rPr>
        <w:t xml:space="preserve"> left in the organization so this change</w:t>
      </w:r>
      <w:sdt>
        <w:sdtPr>
          <w:rPr>
            <w:rFonts w:asciiTheme="majorBidi" w:hAnsiTheme="majorBidi" w:cstheme="majorBidi"/>
            <w:color w:val="000000" w:themeColor="text1"/>
          </w:rPr>
          <w:id w:val="-1499267793"/>
          <w:citation/>
        </w:sdtPr>
        <w:sdtEndPr/>
        <w:sdtContent>
          <w:r w:rsidRPr="00D057A4">
            <w:rPr>
              <w:rFonts w:asciiTheme="majorBidi" w:hAnsiTheme="majorBidi" w:cstheme="majorBidi"/>
              <w:color w:val="000000" w:themeColor="text1"/>
            </w:rPr>
            <w:fldChar w:fldCharType="begin"/>
          </w:r>
          <w:r w:rsidRPr="00D057A4">
            <w:rPr>
              <w:rFonts w:asciiTheme="majorBidi" w:hAnsiTheme="majorBidi" w:cstheme="majorBidi"/>
              <w:color w:val="000000" w:themeColor="text1"/>
            </w:rPr>
            <w:instrText xml:space="preserve"> CITATION Zhe09 \l 1033 </w:instrText>
          </w:r>
          <w:r w:rsidRPr="00D057A4">
            <w:rPr>
              <w:rFonts w:asciiTheme="majorBidi" w:hAnsiTheme="majorBidi" w:cstheme="majorBidi"/>
              <w:color w:val="000000" w:themeColor="text1"/>
            </w:rPr>
            <w:fldChar w:fldCharType="separate"/>
          </w:r>
          <w:r w:rsidRPr="00D057A4">
            <w:rPr>
              <w:rFonts w:asciiTheme="majorBidi" w:hAnsiTheme="majorBidi" w:cstheme="majorBidi"/>
              <w:noProof/>
              <w:color w:val="000000" w:themeColor="text1"/>
            </w:rPr>
            <w:t xml:space="preserve"> (Zheng, 2009)</w:t>
          </w:r>
          <w:r w:rsidRPr="00D057A4">
            <w:rPr>
              <w:rFonts w:asciiTheme="majorBidi" w:hAnsiTheme="majorBidi" w:cstheme="majorBidi"/>
              <w:color w:val="000000" w:themeColor="text1"/>
            </w:rPr>
            <w:fldChar w:fldCharType="end"/>
          </w:r>
        </w:sdtContent>
      </w:sdt>
      <w:r w:rsidRPr="00D057A4">
        <w:rPr>
          <w:rFonts w:asciiTheme="majorBidi" w:hAnsiTheme="majorBidi" w:cstheme="majorBidi"/>
          <w:color w:val="000000" w:themeColor="text1"/>
        </w:rPr>
        <w:t xml:space="preserve"> </w:t>
      </w:r>
    </w:p>
    <w:p w:rsidR="00D057A4" w:rsidRPr="00D057A4" w:rsidRDefault="00D057A4" w:rsidP="00D057A4">
      <w:pPr>
        <w:pStyle w:val="Heading1"/>
        <w:rPr>
          <w:rFonts w:asciiTheme="majorBidi" w:hAnsiTheme="majorBidi"/>
        </w:rPr>
      </w:pPr>
      <w:bookmarkStart w:id="22" w:name="_Toc531003962"/>
      <w:r w:rsidRPr="00D057A4">
        <w:rPr>
          <w:rFonts w:asciiTheme="majorBidi" w:hAnsiTheme="majorBidi"/>
        </w:rPr>
        <w:t>Conclusion:</w:t>
      </w:r>
      <w:bookmarkEnd w:id="22"/>
      <w:r w:rsidRPr="00D057A4">
        <w:rPr>
          <w:rFonts w:asciiTheme="majorBidi" w:hAnsiTheme="majorBidi"/>
        </w:rPr>
        <w:t xml:space="preserve"> </w:t>
      </w:r>
    </w:p>
    <w:p w:rsidR="008E2C86" w:rsidRDefault="008E2C86" w:rsidP="008E2C86">
      <w:pPr>
        <w:spacing w:after="0" w:line="480" w:lineRule="auto"/>
        <w:rPr>
          <w:rFonts w:asciiTheme="majorBidi" w:hAnsiTheme="majorBidi" w:cstheme="majorBidi"/>
          <w:sz w:val="24"/>
          <w:szCs w:val="24"/>
        </w:rPr>
      </w:pPr>
    </w:p>
    <w:p w:rsidR="008E2C86" w:rsidRDefault="008E2C86" w:rsidP="008E2C86">
      <w:pPr>
        <w:spacing w:after="0" w:line="480" w:lineRule="auto"/>
        <w:rPr>
          <w:rFonts w:asciiTheme="majorBidi" w:hAnsiTheme="majorBidi" w:cstheme="majorBidi"/>
          <w:sz w:val="24"/>
          <w:szCs w:val="24"/>
        </w:rPr>
      </w:pPr>
    </w:p>
    <w:p w:rsidR="008E2C86" w:rsidRDefault="008E2C86" w:rsidP="008E2C86">
      <w:pPr>
        <w:spacing w:after="0" w:line="480" w:lineRule="auto"/>
        <w:rPr>
          <w:rFonts w:asciiTheme="majorBidi" w:hAnsiTheme="majorBidi" w:cstheme="majorBidi"/>
          <w:sz w:val="24"/>
          <w:szCs w:val="24"/>
        </w:rPr>
      </w:pPr>
    </w:p>
    <w:p w:rsidR="008E2C86" w:rsidRDefault="008E2C86" w:rsidP="008E2C86">
      <w:pPr>
        <w:spacing w:after="0" w:line="480" w:lineRule="auto"/>
        <w:rPr>
          <w:rFonts w:asciiTheme="majorBidi" w:hAnsiTheme="majorBidi" w:cstheme="majorBidi"/>
          <w:sz w:val="24"/>
          <w:szCs w:val="24"/>
        </w:rPr>
      </w:pPr>
    </w:p>
    <w:p w:rsidR="008E2C86" w:rsidRDefault="008E2C86" w:rsidP="008E2C86">
      <w:pPr>
        <w:spacing w:after="0" w:line="480" w:lineRule="auto"/>
        <w:rPr>
          <w:rFonts w:asciiTheme="majorBidi" w:hAnsiTheme="majorBidi" w:cstheme="majorBidi"/>
          <w:sz w:val="24"/>
          <w:szCs w:val="24"/>
        </w:rPr>
      </w:pPr>
    </w:p>
    <w:p w:rsidR="008E2C86" w:rsidRDefault="008E2C86" w:rsidP="008E2C86">
      <w:pPr>
        <w:spacing w:after="0" w:line="480" w:lineRule="auto"/>
        <w:rPr>
          <w:rFonts w:asciiTheme="majorBidi" w:hAnsiTheme="majorBidi" w:cstheme="majorBidi"/>
          <w:sz w:val="24"/>
          <w:szCs w:val="24"/>
        </w:rPr>
      </w:pPr>
    </w:p>
    <w:p w:rsidR="008E2C86" w:rsidRDefault="008E2C86" w:rsidP="008E2C86">
      <w:pPr>
        <w:spacing w:after="0" w:line="480" w:lineRule="auto"/>
        <w:rPr>
          <w:rFonts w:asciiTheme="majorBidi" w:hAnsiTheme="majorBidi" w:cstheme="majorBidi"/>
          <w:sz w:val="24"/>
          <w:szCs w:val="24"/>
        </w:rPr>
      </w:pPr>
    </w:p>
    <w:p w:rsidR="008E2C86" w:rsidRDefault="008E2C86" w:rsidP="008E2C86">
      <w:pPr>
        <w:spacing w:after="0" w:line="480" w:lineRule="auto"/>
        <w:rPr>
          <w:rFonts w:asciiTheme="majorBidi" w:hAnsiTheme="majorBidi" w:cstheme="majorBidi"/>
          <w:sz w:val="24"/>
          <w:szCs w:val="24"/>
        </w:rPr>
      </w:pPr>
    </w:p>
    <w:p w:rsidR="008E2C86" w:rsidRDefault="008E2C86" w:rsidP="008E2C86">
      <w:pPr>
        <w:spacing w:after="0" w:line="480" w:lineRule="auto"/>
        <w:rPr>
          <w:rFonts w:asciiTheme="majorBidi" w:hAnsiTheme="majorBidi" w:cstheme="majorBidi"/>
          <w:sz w:val="24"/>
          <w:szCs w:val="24"/>
        </w:rPr>
      </w:pPr>
    </w:p>
    <w:p w:rsidR="008E2C86" w:rsidRDefault="008E2C86" w:rsidP="008E2C86">
      <w:pPr>
        <w:spacing w:after="0" w:line="480" w:lineRule="auto"/>
        <w:rPr>
          <w:rFonts w:asciiTheme="majorBidi" w:hAnsiTheme="majorBidi" w:cstheme="majorBidi"/>
          <w:sz w:val="24"/>
          <w:szCs w:val="24"/>
        </w:rPr>
      </w:pPr>
    </w:p>
    <w:p w:rsidR="008E2C86" w:rsidRPr="008E2C86" w:rsidRDefault="008E2C86" w:rsidP="008E2C86">
      <w:pPr>
        <w:spacing w:after="0" w:line="480" w:lineRule="auto"/>
        <w:rPr>
          <w:rFonts w:asciiTheme="majorBidi" w:hAnsiTheme="majorBidi" w:cstheme="majorBidi"/>
          <w:sz w:val="24"/>
          <w:szCs w:val="24"/>
        </w:rPr>
      </w:pPr>
    </w:p>
    <w:bookmarkStart w:id="23" w:name="_Toc531003963" w:displacedByCustomXml="next"/>
    <w:sdt>
      <w:sdtPr>
        <w:rPr>
          <w:rFonts w:asciiTheme="minorHAnsi" w:eastAsia="Times New Roman" w:hAnsiTheme="minorHAnsi" w:cs="Arial"/>
          <w:b w:val="0"/>
          <w:sz w:val="24"/>
          <w:szCs w:val="22"/>
          <w:u w:val="none"/>
          <w:lang w:val="en-GB"/>
        </w:rPr>
        <w:id w:val="106088868"/>
        <w:docPartObj>
          <w:docPartGallery w:val="Bibliographies"/>
          <w:docPartUnique/>
        </w:docPartObj>
      </w:sdtPr>
      <w:sdtEndPr>
        <w:rPr>
          <w:rFonts w:eastAsiaTheme="minorHAnsi" w:cstheme="minorBidi"/>
          <w:sz w:val="22"/>
        </w:rPr>
      </w:sdtEndPr>
      <w:sdtContent>
        <w:p w:rsidR="00D057A4" w:rsidRDefault="00D057A4" w:rsidP="00D057A4">
          <w:pPr>
            <w:pStyle w:val="Heading1"/>
          </w:pPr>
          <w:r>
            <w:t>References</w:t>
          </w:r>
          <w:bookmarkEnd w:id="23"/>
        </w:p>
        <w:sdt>
          <w:sdtPr>
            <w:rPr>
              <w:rFonts w:asciiTheme="minorHAnsi" w:eastAsiaTheme="minorHAnsi" w:hAnsiTheme="minorHAnsi" w:cstheme="minorBidi"/>
              <w:sz w:val="22"/>
              <w:lang w:val="en-GB"/>
            </w:rPr>
            <w:id w:val="-573587230"/>
            <w:bibliography/>
          </w:sdtPr>
          <w:sdtEndPr/>
          <w:sdtContent>
            <w:p w:rsidR="00D057A4" w:rsidRDefault="00D057A4" w:rsidP="00D057A4">
              <w:pPr>
                <w:pStyle w:val="Bibliography"/>
                <w:rPr>
                  <w:noProof/>
                </w:rPr>
              </w:pPr>
              <w:r>
                <w:fldChar w:fldCharType="begin"/>
              </w:r>
              <w:r>
                <w:instrText xml:space="preserve"> BIBLIOGRAPHY </w:instrText>
              </w:r>
              <w:r>
                <w:fldChar w:fldCharType="separate"/>
              </w:r>
              <w:r>
                <w:rPr>
                  <w:noProof/>
                </w:rPr>
                <w:t xml:space="preserve">Aulakh, 2006. Strategic responses to institutional changes: „Indigenous growth‟ model of the Indian pharmaceutical industry. </w:t>
              </w:r>
              <w:r>
                <w:rPr>
                  <w:i/>
                  <w:iCs/>
                  <w:noProof/>
                </w:rPr>
                <w:t xml:space="preserve">Journal of International Management, </w:t>
              </w:r>
              <w:r>
                <w:rPr>
                  <w:noProof/>
                </w:rPr>
                <w:t>14(3).</w:t>
              </w:r>
            </w:p>
            <w:p w:rsidR="00D057A4" w:rsidRPr="00551A81" w:rsidRDefault="00D057A4" w:rsidP="00D057A4">
              <w:pPr>
                <w:rPr>
                  <w:i/>
                </w:rPr>
              </w:pPr>
              <w:r w:rsidRPr="00551A81">
                <w:rPr>
                  <w:i/>
                </w:rPr>
                <w:t xml:space="preserve">In this research paper the role of strategic response to the institutional changes was discussed, the importance of strategic implementation and strategic alignment was highlighted in the Indian Pharmaceutical Industry     </w:t>
              </w:r>
            </w:p>
            <w:p w:rsidR="00D057A4" w:rsidRDefault="00D057A4" w:rsidP="00D057A4">
              <w:pPr>
                <w:pStyle w:val="Bibliography"/>
                <w:rPr>
                  <w:noProof/>
                </w:rPr>
              </w:pPr>
              <w:r>
                <w:rPr>
                  <w:noProof/>
                </w:rPr>
                <w:t xml:space="preserve">Blau, 2013. The Dynamics of Bureaucracy. Chicago:. </w:t>
              </w:r>
              <w:r>
                <w:rPr>
                  <w:i/>
                  <w:iCs/>
                  <w:noProof/>
                </w:rPr>
                <w:t xml:space="preserve">Journal of Business Management , </w:t>
              </w:r>
              <w:r>
                <w:rPr>
                  <w:noProof/>
                </w:rPr>
                <w:t>6(56).</w:t>
              </w:r>
            </w:p>
            <w:p w:rsidR="00D057A4" w:rsidRPr="00ED652B" w:rsidRDefault="00D057A4" w:rsidP="00D057A4">
              <w:pPr>
                <w:rPr>
                  <w:i/>
                </w:rPr>
              </w:pPr>
              <w:r w:rsidRPr="00ED652B">
                <w:rPr>
                  <w:i/>
                </w:rPr>
                <w:lastRenderedPageBreak/>
                <w:t>In the above article dimensions and implication of bureaucracy is discussed and its impact on the organizational structure and way of work is elaborated.</w:t>
              </w:r>
              <w:r>
                <w:rPr>
                  <w:i/>
                </w:rPr>
                <w:t xml:space="preserve"> the advantages and limitation of </w:t>
              </w:r>
              <w:r w:rsidRPr="00ED652B">
                <w:rPr>
                  <w:i/>
                </w:rPr>
                <w:t>bureaucracy</w:t>
              </w:r>
              <w:r>
                <w:rPr>
                  <w:i/>
                </w:rPr>
                <w:t xml:space="preserve"> is also discussed. </w:t>
              </w:r>
              <w:r w:rsidRPr="00ED652B">
                <w:rPr>
                  <w:i/>
                </w:rPr>
                <w:t xml:space="preserve">    </w:t>
              </w:r>
            </w:p>
            <w:p w:rsidR="00D057A4" w:rsidRDefault="00D057A4" w:rsidP="00D057A4">
              <w:pPr>
                <w:pStyle w:val="Bibliography"/>
                <w:rPr>
                  <w:noProof/>
                </w:rPr>
              </w:pPr>
              <w:r>
                <w:rPr>
                  <w:noProof/>
                </w:rPr>
                <w:t xml:space="preserve">Carnall, 2012. Managing strategic change: An integrated approach. </w:t>
              </w:r>
              <w:r>
                <w:rPr>
                  <w:i/>
                  <w:iCs/>
                  <w:noProof/>
                </w:rPr>
                <w:t xml:space="preserve">Journal of Managemenet Science, </w:t>
              </w:r>
              <w:r>
                <w:rPr>
                  <w:noProof/>
                </w:rPr>
                <w:t>4(43).</w:t>
              </w:r>
            </w:p>
            <w:p w:rsidR="00D057A4" w:rsidRDefault="00D057A4" w:rsidP="00D057A4">
              <w:pPr>
                <w:rPr>
                  <w:i/>
                </w:rPr>
              </w:pPr>
              <w:r w:rsidRPr="005B5CEF">
                <w:rPr>
                  <w:i/>
                </w:rPr>
                <w:t>In this research paper the importance of strategic management system was shared. In this article the management of strategic change and its implications was elaborated.  This article briefed about the use of integrated approach into the organization</w:t>
              </w:r>
            </w:p>
            <w:p w:rsidR="00D057A4" w:rsidRDefault="00D057A4" w:rsidP="00BA5E9A">
              <w:pPr>
                <w:rPr>
                  <w:i/>
                </w:rPr>
              </w:pPr>
              <w:r>
                <w:rPr>
                  <w:i/>
                </w:rPr>
                <w:t xml:space="preserve">Daft, R. L., 2015 Organizational Theory and Design 12 ed. Boston , United States: Cengage Learning, </w:t>
              </w:r>
            </w:p>
            <w:p w:rsidR="00D057A4" w:rsidRPr="005B5CEF" w:rsidRDefault="00D057A4" w:rsidP="00D057A4">
              <w:pPr>
                <w:rPr>
                  <w:i/>
                </w:rPr>
              </w:pPr>
              <w:r>
                <w:rPr>
                  <w:i/>
                </w:rPr>
                <w:t xml:space="preserve">The book elaborates about the different organizational theories and designs. Different types of organizational theories and design are discussed along with its effectiveness.  </w:t>
              </w:r>
            </w:p>
            <w:p w:rsidR="00D057A4" w:rsidRDefault="00D057A4" w:rsidP="00D057A4">
              <w:pPr>
                <w:pStyle w:val="Bibliography"/>
                <w:rPr>
                  <w:noProof/>
                </w:rPr>
              </w:pPr>
              <w:r>
                <w:rPr>
                  <w:noProof/>
                </w:rPr>
                <w:t xml:space="preserve">Gupta, M., 2015. Organizational Structure affected by strategic change. </w:t>
              </w:r>
              <w:r>
                <w:rPr>
                  <w:i/>
                  <w:iCs/>
                  <w:noProof/>
                </w:rPr>
                <w:t xml:space="preserve">International Journal Of Advance Research And Innovative Ideas In Education, </w:t>
              </w:r>
              <w:r>
                <w:rPr>
                  <w:noProof/>
                </w:rPr>
                <w:t>1(3).</w:t>
              </w:r>
            </w:p>
            <w:p w:rsidR="00D057A4" w:rsidRPr="007173FB" w:rsidRDefault="00D057A4" w:rsidP="00D057A4">
              <w:pPr>
                <w:rPr>
                  <w:i/>
                </w:rPr>
              </w:pPr>
              <w:r>
                <w:rPr>
                  <w:i/>
                </w:rPr>
                <w:t>I</w:t>
              </w:r>
              <w:r w:rsidRPr="007173FB">
                <w:rPr>
                  <w:i/>
                </w:rPr>
                <w:t xml:space="preserve">n this article different organizational structure along with the advantages and limitations was discussed.  Along with that the importance and impact of organizational structure on strategic change was discussed and defined   </w:t>
              </w:r>
            </w:p>
            <w:p w:rsidR="00D057A4" w:rsidRDefault="00D057A4" w:rsidP="00D057A4">
              <w:pPr>
                <w:pStyle w:val="Bibliography"/>
                <w:rPr>
                  <w:noProof/>
                </w:rPr>
              </w:pPr>
              <w:r>
                <w:rPr>
                  <w:noProof/>
                </w:rPr>
                <w:t xml:space="preserve">HAGE, J., 2014. ORGANIZATION STRUCTURE AND COMMUNICATIONS. </w:t>
              </w:r>
              <w:r>
                <w:rPr>
                  <w:i/>
                  <w:iCs/>
                  <w:noProof/>
                </w:rPr>
                <w:t xml:space="preserve">Journal of Management science, </w:t>
              </w:r>
              <w:r>
                <w:rPr>
                  <w:noProof/>
                </w:rPr>
                <w:t>6(8).</w:t>
              </w:r>
            </w:p>
            <w:p w:rsidR="00D057A4" w:rsidRPr="00DD2DBE" w:rsidRDefault="00D057A4" w:rsidP="00D057A4">
              <w:pPr>
                <w:rPr>
                  <w:i/>
                </w:rPr>
              </w:pPr>
              <w:r w:rsidRPr="00DD2DBE">
                <w:rPr>
                  <w:i/>
                </w:rPr>
                <w:t xml:space="preserve">In this research paper organizational structure of different management styles was discussed. This article briefed about the impact of organizational structure on communication in the organization.  </w:t>
              </w:r>
            </w:p>
            <w:p w:rsidR="00D057A4" w:rsidRDefault="00D057A4" w:rsidP="00D057A4">
              <w:pPr>
                <w:pStyle w:val="Bibliography"/>
                <w:rPr>
                  <w:noProof/>
                </w:rPr>
              </w:pPr>
              <w:r>
                <w:rPr>
                  <w:noProof/>
                </w:rPr>
                <w:t xml:space="preserve">Hoskisso, 2010. Strategic Management, Cengage Learning India Private Limited. </w:t>
              </w:r>
              <w:r>
                <w:rPr>
                  <w:i/>
                  <w:iCs/>
                  <w:noProof/>
                </w:rPr>
                <w:t xml:space="preserve">Journal of Business Management , </w:t>
              </w:r>
              <w:r>
                <w:rPr>
                  <w:noProof/>
                </w:rPr>
                <w:t>7(9).</w:t>
              </w:r>
            </w:p>
            <w:p w:rsidR="00D057A4" w:rsidRPr="008E6803" w:rsidRDefault="00D057A4" w:rsidP="00D057A4">
              <w:pPr>
                <w:rPr>
                  <w:i/>
                </w:rPr>
              </w:pPr>
              <w:r>
                <w:rPr>
                  <w:i/>
                </w:rPr>
                <w:t>T</w:t>
              </w:r>
              <w:r w:rsidRPr="008E6803">
                <w:rPr>
                  <w:i/>
                </w:rPr>
                <w:t>his article supports the view of strategic management and its implementation into the organization</w:t>
              </w:r>
              <w:r>
                <w:rPr>
                  <w:i/>
                </w:rPr>
                <w:t xml:space="preserve">. </w:t>
              </w:r>
              <w:r w:rsidRPr="008E6803">
                <w:rPr>
                  <w:i/>
                </w:rPr>
                <w:t>it has also highlighted the importance of strategic change management into the organization</w:t>
              </w:r>
              <w:r>
                <w:rPr>
                  <w:i/>
                </w:rPr>
                <w:t xml:space="preserve"> and  </w:t>
              </w:r>
              <w:r w:rsidRPr="008E6803">
                <w:rPr>
                  <w:i/>
                </w:rPr>
                <w:t xml:space="preserve">how to get most benefits out of it. </w:t>
              </w:r>
            </w:p>
            <w:p w:rsidR="00D057A4" w:rsidRDefault="00D057A4" w:rsidP="00D057A4">
              <w:pPr>
                <w:pStyle w:val="Bibliography"/>
                <w:rPr>
                  <w:noProof/>
                </w:rPr>
              </w:pPr>
              <w:r>
                <w:rPr>
                  <w:noProof/>
                </w:rPr>
                <w:t xml:space="preserve">Howard, 2007. Organizational Structure and Communication Processes: A Study of Change. </w:t>
              </w:r>
              <w:r>
                <w:rPr>
                  <w:i/>
                  <w:iCs/>
                  <w:noProof/>
                </w:rPr>
                <w:t xml:space="preserve">Journal of Social Science, </w:t>
              </w:r>
              <w:r>
                <w:rPr>
                  <w:noProof/>
                </w:rPr>
                <w:t>6(78).</w:t>
              </w:r>
            </w:p>
            <w:p w:rsidR="00D057A4" w:rsidRPr="00677344" w:rsidRDefault="00D057A4" w:rsidP="00D057A4">
              <w:r w:rsidRPr="00DD2DBE">
                <w:rPr>
                  <w:i/>
                </w:rPr>
                <w:t>In this research paper organizational structure of different management styles was discussed. This article briefed about the impact of organizational structure on communication in the organization.</w:t>
              </w:r>
              <w:r>
                <w:rPr>
                  <w:i/>
                </w:rPr>
                <w:t xml:space="preserve"> different types of communication channels as per different organizational structure was discussed. </w:t>
              </w:r>
            </w:p>
            <w:p w:rsidR="00D057A4" w:rsidRDefault="00D057A4" w:rsidP="00D057A4">
              <w:pPr>
                <w:pStyle w:val="Bibliography"/>
                <w:rPr>
                  <w:noProof/>
                </w:rPr>
              </w:pPr>
              <w:r>
                <w:rPr>
                  <w:noProof/>
                </w:rPr>
                <w:t xml:space="preserve">Johnson, 2016. Managing strategic change─ strategy, culture and action. </w:t>
              </w:r>
              <w:r>
                <w:rPr>
                  <w:i/>
                  <w:iCs/>
                  <w:noProof/>
                </w:rPr>
                <w:t xml:space="preserve">Journal of social science, </w:t>
              </w:r>
              <w:r>
                <w:rPr>
                  <w:noProof/>
                </w:rPr>
                <w:t>Volume 8.</w:t>
              </w:r>
            </w:p>
            <w:p w:rsidR="00D057A4" w:rsidRPr="00620DDD" w:rsidRDefault="00D057A4" w:rsidP="00D057A4">
              <w:r>
                <w:rPr>
                  <w:i/>
                </w:rPr>
                <w:t>I</w:t>
              </w:r>
              <w:r w:rsidRPr="005B5CEF">
                <w:rPr>
                  <w:i/>
                </w:rPr>
                <w:t>n this research paper the importance of strategic management system was shared. In this article the management of strategic change and its implications was elaborated.  This article briefed about the use of integrated approach into the organization</w:t>
              </w:r>
            </w:p>
            <w:p w:rsidR="00D057A4" w:rsidRDefault="00D057A4" w:rsidP="00D057A4">
              <w:pPr>
                <w:pStyle w:val="Bibliography"/>
                <w:rPr>
                  <w:noProof/>
                </w:rPr>
              </w:pPr>
              <w:r>
                <w:rPr>
                  <w:noProof/>
                </w:rPr>
                <w:lastRenderedPageBreak/>
                <w:t xml:space="preserve">Landsberger, 2008. Routine technology, social structure and organizational goals.. </w:t>
              </w:r>
              <w:r>
                <w:rPr>
                  <w:i/>
                  <w:iCs/>
                  <w:noProof/>
                </w:rPr>
                <w:t xml:space="preserve">Jornal of Scial Science, </w:t>
              </w:r>
              <w:r>
                <w:rPr>
                  <w:noProof/>
                </w:rPr>
                <w:t>6(45).</w:t>
              </w:r>
            </w:p>
            <w:p w:rsidR="00D057A4" w:rsidRPr="00DC4195" w:rsidRDefault="00D057A4" w:rsidP="00D057A4">
              <w:r>
                <w:t xml:space="preserve">In this article the usage of routine systems and technological implications was discussed. This article also elaborated about the use of social structure to gain the organizational goals and getting target objectives. </w:t>
              </w:r>
            </w:p>
            <w:p w:rsidR="00D057A4" w:rsidRDefault="00D057A4" w:rsidP="00D057A4">
              <w:pPr>
                <w:pStyle w:val="Bibliography"/>
                <w:rPr>
                  <w:noProof/>
                </w:rPr>
              </w:pPr>
              <w:r>
                <w:rPr>
                  <w:noProof/>
                </w:rPr>
                <w:t xml:space="preserve">Mishal, 2016. PESTLE analysis of Au Dhabi and Its importance. </w:t>
              </w:r>
              <w:r>
                <w:rPr>
                  <w:i/>
                  <w:iCs/>
                  <w:noProof/>
                </w:rPr>
                <w:t xml:space="preserve">Journal of Management , </w:t>
              </w:r>
              <w:r>
                <w:rPr>
                  <w:noProof/>
                </w:rPr>
                <w:t>6(45).</w:t>
              </w:r>
            </w:p>
            <w:p w:rsidR="00D057A4" w:rsidRPr="00DD2112" w:rsidRDefault="00D057A4" w:rsidP="00D057A4">
              <w:pPr>
                <w:rPr>
                  <w:i/>
                </w:rPr>
              </w:pPr>
              <w:r w:rsidRPr="00DD2112">
                <w:rPr>
                  <w:i/>
                </w:rPr>
                <w:t xml:space="preserve">PESTLE analysis and factor of PESTLE was discussed in this exploratory research done in Abu Dhabi. This article has also briefed about the use and impact of PESTLE analysis for organizational change is also discussed.  </w:t>
              </w:r>
            </w:p>
            <w:p w:rsidR="00D057A4" w:rsidRDefault="00D057A4" w:rsidP="00D057A4">
              <w:pPr>
                <w:pStyle w:val="Bibliography"/>
                <w:rPr>
                  <w:noProof/>
                </w:rPr>
              </w:pPr>
              <w:r>
                <w:rPr>
                  <w:noProof/>
                </w:rPr>
                <w:t xml:space="preserve">Perrow, C., 2014. A framework for the comparative analysis of organizations. </w:t>
              </w:r>
              <w:r>
                <w:rPr>
                  <w:i/>
                  <w:iCs/>
                  <w:noProof/>
                </w:rPr>
                <w:t xml:space="preserve">Journal of American research, </w:t>
              </w:r>
              <w:r>
                <w:rPr>
                  <w:noProof/>
                </w:rPr>
                <w:t>5(67).</w:t>
              </w:r>
            </w:p>
            <w:p w:rsidR="00D057A4" w:rsidRPr="00FD17FA" w:rsidRDefault="00D057A4" w:rsidP="00D057A4">
              <w:pPr>
                <w:rPr>
                  <w:i/>
                </w:rPr>
              </w:pPr>
              <w:r w:rsidRPr="00FD17FA">
                <w:rPr>
                  <w:i/>
                </w:rPr>
                <w:t xml:space="preserve">This research paper has elaborated the need of comparison of different organizational structure and frameworks  , this article also clarified  the concept of different organizational styles and its functionality. </w:t>
              </w:r>
            </w:p>
            <w:p w:rsidR="00D057A4" w:rsidRDefault="00D057A4" w:rsidP="00D057A4">
              <w:pPr>
                <w:pStyle w:val="Bibliography"/>
                <w:rPr>
                  <w:noProof/>
                </w:rPr>
              </w:pPr>
              <w:r>
                <w:rPr>
                  <w:noProof/>
                </w:rPr>
                <w:t xml:space="preserve">Robbins, 2007. Organizational Behavior, Pearson Education: Singapore. </w:t>
              </w:r>
              <w:r>
                <w:rPr>
                  <w:i/>
                  <w:iCs/>
                  <w:noProof/>
                </w:rPr>
                <w:t xml:space="preserve">Journal of Streategic Management, </w:t>
              </w:r>
              <w:r>
                <w:rPr>
                  <w:noProof/>
                </w:rPr>
                <w:t>6(8).</w:t>
              </w:r>
            </w:p>
            <w:p w:rsidR="00D057A4" w:rsidRPr="00FD17FA" w:rsidRDefault="00D057A4" w:rsidP="00D057A4">
              <w:pPr>
                <w:rPr>
                  <w:i/>
                </w:rPr>
              </w:pPr>
              <w:r w:rsidRPr="00FD17FA">
                <w:rPr>
                  <w:i/>
                </w:rPr>
                <w:t xml:space="preserve">This article discussed the concept and importance of organizational behavior with different organizational structures, this article also elaborates the use of different frameworks in education systems. </w:t>
              </w:r>
            </w:p>
            <w:p w:rsidR="00D057A4" w:rsidRDefault="00D057A4" w:rsidP="00D057A4">
              <w:pPr>
                <w:pStyle w:val="Bibliography"/>
                <w:rPr>
                  <w:noProof/>
                </w:rPr>
              </w:pPr>
              <w:r>
                <w:rPr>
                  <w:noProof/>
                </w:rPr>
                <w:t xml:space="preserve">Ronken, 2015. A comparative analysis of some conditions and consequences of intra-organizational conflict. </w:t>
              </w:r>
              <w:r>
                <w:rPr>
                  <w:i/>
                  <w:iCs/>
                  <w:noProof/>
                </w:rPr>
                <w:t xml:space="preserve">Journal of comparitive analysis, </w:t>
              </w:r>
              <w:r>
                <w:rPr>
                  <w:noProof/>
                </w:rPr>
                <w:t>3(50).</w:t>
              </w:r>
            </w:p>
            <w:p w:rsidR="00D057A4" w:rsidRPr="006642BD" w:rsidRDefault="00D057A4" w:rsidP="00D057A4">
              <w:pPr>
                <w:rPr>
                  <w:i/>
                </w:rPr>
              </w:pPr>
              <w:r w:rsidRPr="006642BD">
                <w:rPr>
                  <w:i/>
                </w:rPr>
                <w:t xml:space="preserve">This research paper shows the importance of comparative analysis of different organizational culture and its reaction to the organizational structures. It also supports how different organizational culture handle conflicts   </w:t>
              </w:r>
            </w:p>
            <w:p w:rsidR="00D057A4" w:rsidRDefault="00D057A4" w:rsidP="00D057A4">
              <w:pPr>
                <w:pStyle w:val="Bibliography"/>
                <w:rPr>
                  <w:noProof/>
                </w:rPr>
              </w:pPr>
              <w:r>
                <w:rPr>
                  <w:noProof/>
                </w:rPr>
                <w:t xml:space="preserve">Zheng, 2009. Linking organizational culture, structure, strategy, and organizational effectiveness: Mediating role of knowledge management.. </w:t>
              </w:r>
              <w:r>
                <w:rPr>
                  <w:i/>
                  <w:iCs/>
                  <w:noProof/>
                </w:rPr>
                <w:t xml:space="preserve">Journal of Business Research, </w:t>
              </w:r>
              <w:r>
                <w:rPr>
                  <w:noProof/>
                </w:rPr>
                <w:t>6(56).</w:t>
              </w:r>
            </w:p>
            <w:p w:rsidR="00D057A4" w:rsidRPr="00C96A61" w:rsidRDefault="00D057A4" w:rsidP="00D057A4">
              <w:pPr>
                <w:rPr>
                  <w:i/>
                </w:rPr>
              </w:pPr>
              <w:r w:rsidRPr="00FD17FA">
                <w:rPr>
                  <w:i/>
                </w:rPr>
                <w:t xml:space="preserve">This article discussed the concept and importance of organizational </w:t>
              </w:r>
              <w:r>
                <w:rPr>
                  <w:i/>
                </w:rPr>
                <w:t xml:space="preserve">culture </w:t>
              </w:r>
              <w:r w:rsidRPr="00FD17FA">
                <w:rPr>
                  <w:i/>
                </w:rPr>
                <w:t>with different organizational structures, this article also elaborates</w:t>
              </w:r>
              <w:r>
                <w:rPr>
                  <w:i/>
                </w:rPr>
                <w:t xml:space="preserve"> how effective different organizational environments are </w:t>
              </w:r>
              <w:r w:rsidRPr="00FD17FA">
                <w:rPr>
                  <w:i/>
                </w:rPr>
                <w:t>for</w:t>
              </w:r>
              <w:r>
                <w:rPr>
                  <w:i/>
                </w:rPr>
                <w:t xml:space="preserve"> knowledge management and preparing the strategy of the organization. </w:t>
              </w:r>
            </w:p>
            <w:p w:rsidR="00D057A4" w:rsidRDefault="00D057A4" w:rsidP="00D057A4">
              <w:pPr>
                <w:pStyle w:val="Bibliography"/>
                <w:rPr>
                  <w:noProof/>
                </w:rPr>
              </w:pPr>
              <w:r>
                <w:rPr>
                  <w:noProof/>
                </w:rPr>
                <w:t xml:space="preserve">William, W., 2010. </w:t>
              </w:r>
              <w:r w:rsidRPr="00BC492F">
                <w:rPr>
                  <w:noProof/>
                </w:rPr>
                <w:t>Linking organizational structure, Objectives and  strategy for organizational effectiveness</w:t>
              </w:r>
              <w:r>
                <w:rPr>
                  <w:noProof/>
                </w:rPr>
                <w:t xml:space="preserve">. </w:t>
              </w:r>
              <w:r>
                <w:rPr>
                  <w:i/>
                  <w:iCs/>
                  <w:noProof/>
                </w:rPr>
                <w:t xml:space="preserve">Journal of Business Research, </w:t>
              </w:r>
              <w:r>
                <w:rPr>
                  <w:noProof/>
                </w:rPr>
                <w:t>3(7).</w:t>
              </w:r>
            </w:p>
            <w:p w:rsidR="00D057A4" w:rsidRPr="00BE5F26" w:rsidRDefault="00D057A4" w:rsidP="00D057A4">
              <w:r w:rsidRPr="006642BD">
                <w:rPr>
                  <w:i/>
                </w:rPr>
                <w:lastRenderedPageBreak/>
                <w:t xml:space="preserve">This research paper shows the importance of </w:t>
              </w:r>
              <w:r>
                <w:rPr>
                  <w:i/>
                </w:rPr>
                <w:t xml:space="preserve">linking organizational structure with the objectives of the organization and its strategies , how these organizational change will effect organizational effectiveness </w:t>
              </w:r>
            </w:p>
            <w:p w:rsidR="00F903D2" w:rsidRPr="00F903D2" w:rsidRDefault="00D057A4" w:rsidP="00D057A4">
              <w:pPr>
                <w:spacing w:after="200" w:line="360" w:lineRule="auto"/>
                <w:contextualSpacing/>
                <w:jc w:val="both"/>
                <w:rPr>
                  <w:rFonts w:ascii="Times New Roman" w:eastAsia="Times New Roman" w:hAnsi="Times New Roman" w:cs="Arial"/>
                  <w:sz w:val="24"/>
                  <w:lang w:val="en-US"/>
                </w:rPr>
              </w:pPr>
              <w:r>
                <w:rPr>
                  <w:b/>
                  <w:bCs/>
                  <w:noProof/>
                </w:rPr>
                <w:fldChar w:fldCharType="end"/>
              </w:r>
            </w:p>
          </w:sdtContent>
        </w:sdt>
      </w:sdtContent>
    </w:sdt>
    <w:p w:rsidR="00D057A4" w:rsidRDefault="00D057A4"/>
    <w:sectPr w:rsidR="00D057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5D93" w:rsidRDefault="00E55D93" w:rsidP="002E523C">
      <w:pPr>
        <w:spacing w:after="0" w:line="240" w:lineRule="auto"/>
      </w:pPr>
      <w:r>
        <w:separator/>
      </w:r>
    </w:p>
  </w:endnote>
  <w:endnote w:type="continuationSeparator" w:id="0">
    <w:p w:rsidR="00E55D93" w:rsidRDefault="00E55D93" w:rsidP="002E5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5D93" w:rsidRDefault="00E55D93" w:rsidP="002E523C">
      <w:pPr>
        <w:spacing w:after="0" w:line="240" w:lineRule="auto"/>
      </w:pPr>
      <w:r>
        <w:separator/>
      </w:r>
    </w:p>
  </w:footnote>
  <w:footnote w:type="continuationSeparator" w:id="0">
    <w:p w:rsidR="00E55D93" w:rsidRDefault="00E55D93" w:rsidP="002E52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F3729B"/>
    <w:multiLevelType w:val="hybridMultilevel"/>
    <w:tmpl w:val="5F62BF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D111D30"/>
    <w:multiLevelType w:val="multilevel"/>
    <w:tmpl w:val="9506B1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E675BA8"/>
    <w:multiLevelType w:val="multilevel"/>
    <w:tmpl w:val="9506B1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8DB0E99"/>
    <w:multiLevelType w:val="hybridMultilevel"/>
    <w:tmpl w:val="7BF86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088135E"/>
    <w:multiLevelType w:val="hybridMultilevel"/>
    <w:tmpl w:val="5DCA9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5485393"/>
    <w:multiLevelType w:val="hybridMultilevel"/>
    <w:tmpl w:val="01489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3D2"/>
    <w:rsid w:val="0012526C"/>
    <w:rsid w:val="0016776F"/>
    <w:rsid w:val="002D2A74"/>
    <w:rsid w:val="002E523C"/>
    <w:rsid w:val="004422B3"/>
    <w:rsid w:val="004660E6"/>
    <w:rsid w:val="0058333D"/>
    <w:rsid w:val="00616972"/>
    <w:rsid w:val="00695B75"/>
    <w:rsid w:val="006D2604"/>
    <w:rsid w:val="00712E3C"/>
    <w:rsid w:val="0084763F"/>
    <w:rsid w:val="008E2C86"/>
    <w:rsid w:val="009222A9"/>
    <w:rsid w:val="009405DA"/>
    <w:rsid w:val="009618AD"/>
    <w:rsid w:val="00971C55"/>
    <w:rsid w:val="009E43F2"/>
    <w:rsid w:val="00A35805"/>
    <w:rsid w:val="00A448C3"/>
    <w:rsid w:val="00A62DC0"/>
    <w:rsid w:val="00AE4D7D"/>
    <w:rsid w:val="00BA5E9A"/>
    <w:rsid w:val="00C15F6F"/>
    <w:rsid w:val="00C611D4"/>
    <w:rsid w:val="00C7147A"/>
    <w:rsid w:val="00D057A4"/>
    <w:rsid w:val="00E55D93"/>
    <w:rsid w:val="00F76464"/>
    <w:rsid w:val="00F903D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81F1BB-2EB4-4DF7-8C55-50C49FB7C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903D2"/>
    <w:pPr>
      <w:keepNext/>
      <w:keepLines/>
      <w:spacing w:before="240" w:after="0" w:line="360" w:lineRule="auto"/>
      <w:outlineLvl w:val="0"/>
    </w:pPr>
    <w:rPr>
      <w:rFonts w:ascii="Times New Roman" w:eastAsiaTheme="majorEastAsia" w:hAnsi="Times New Roman" w:cstheme="majorBidi"/>
      <w:b/>
      <w:sz w:val="28"/>
      <w:szCs w:val="32"/>
      <w:u w:val="single"/>
      <w:lang w:val="en-US"/>
    </w:rPr>
  </w:style>
  <w:style w:type="paragraph" w:styleId="Heading2">
    <w:name w:val="heading 2"/>
    <w:basedOn w:val="Normal"/>
    <w:next w:val="Normal"/>
    <w:link w:val="Heading2Char"/>
    <w:uiPriority w:val="9"/>
    <w:unhideWhenUsed/>
    <w:qFormat/>
    <w:rsid w:val="00F903D2"/>
    <w:pPr>
      <w:keepNext/>
      <w:keepLines/>
      <w:spacing w:before="40" w:after="0" w:line="360" w:lineRule="auto"/>
      <w:outlineLvl w:val="1"/>
    </w:pPr>
    <w:rPr>
      <w:rFonts w:ascii="Times New Roman" w:eastAsiaTheme="majorEastAsia" w:hAnsi="Times New Roman" w:cstheme="majorBidi"/>
      <w:b/>
      <w:sz w:val="28"/>
      <w:szCs w:val="26"/>
      <w:lang w:val="en-US"/>
    </w:rPr>
  </w:style>
  <w:style w:type="paragraph" w:styleId="Heading3">
    <w:name w:val="heading 3"/>
    <w:basedOn w:val="Normal"/>
    <w:next w:val="Normal"/>
    <w:link w:val="Heading3Char"/>
    <w:uiPriority w:val="9"/>
    <w:unhideWhenUsed/>
    <w:qFormat/>
    <w:rsid w:val="00F903D2"/>
    <w:pPr>
      <w:keepNext/>
      <w:keepLines/>
      <w:spacing w:before="40" w:after="0" w:line="360" w:lineRule="auto"/>
      <w:outlineLvl w:val="2"/>
    </w:pPr>
    <w:rPr>
      <w:rFonts w:ascii="Times New Roman" w:eastAsiaTheme="majorEastAsia" w:hAnsi="Times New Roman" w:cstheme="majorBidi"/>
      <w:b/>
      <w:i/>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3D2"/>
    <w:rPr>
      <w:rFonts w:ascii="Times New Roman" w:eastAsiaTheme="majorEastAsia" w:hAnsi="Times New Roman" w:cstheme="majorBidi"/>
      <w:b/>
      <w:sz w:val="28"/>
      <w:szCs w:val="32"/>
      <w:u w:val="single"/>
      <w:lang w:val="en-US"/>
    </w:rPr>
  </w:style>
  <w:style w:type="character" w:customStyle="1" w:styleId="Heading2Char">
    <w:name w:val="Heading 2 Char"/>
    <w:basedOn w:val="DefaultParagraphFont"/>
    <w:link w:val="Heading2"/>
    <w:uiPriority w:val="9"/>
    <w:rsid w:val="00F903D2"/>
    <w:rPr>
      <w:rFonts w:ascii="Times New Roman" w:eastAsiaTheme="majorEastAsia" w:hAnsi="Times New Roman" w:cstheme="majorBidi"/>
      <w:b/>
      <w:sz w:val="28"/>
      <w:szCs w:val="26"/>
      <w:lang w:val="en-US"/>
    </w:rPr>
  </w:style>
  <w:style w:type="character" w:customStyle="1" w:styleId="Heading3Char">
    <w:name w:val="Heading 3 Char"/>
    <w:basedOn w:val="DefaultParagraphFont"/>
    <w:link w:val="Heading3"/>
    <w:uiPriority w:val="9"/>
    <w:rsid w:val="00F903D2"/>
    <w:rPr>
      <w:rFonts w:ascii="Times New Roman" w:eastAsiaTheme="majorEastAsia" w:hAnsi="Times New Roman" w:cstheme="majorBidi"/>
      <w:b/>
      <w:i/>
      <w:sz w:val="28"/>
      <w:szCs w:val="24"/>
      <w:lang w:val="en-US"/>
    </w:rPr>
  </w:style>
  <w:style w:type="numbering" w:customStyle="1" w:styleId="NoList1">
    <w:name w:val="No List1"/>
    <w:next w:val="NoList"/>
    <w:uiPriority w:val="99"/>
    <w:semiHidden/>
    <w:unhideWhenUsed/>
    <w:rsid w:val="00F903D2"/>
  </w:style>
  <w:style w:type="paragraph" w:styleId="ListParagraph">
    <w:name w:val="List Paragraph"/>
    <w:basedOn w:val="Normal"/>
    <w:uiPriority w:val="34"/>
    <w:qFormat/>
    <w:rsid w:val="00F903D2"/>
    <w:pPr>
      <w:spacing w:after="200" w:line="360" w:lineRule="auto"/>
      <w:ind w:left="720"/>
      <w:contextualSpacing/>
      <w:jc w:val="both"/>
    </w:pPr>
    <w:rPr>
      <w:rFonts w:ascii="Times New Roman" w:eastAsia="Times New Roman" w:hAnsi="Times New Roman" w:cs="Arial"/>
      <w:sz w:val="24"/>
      <w:lang w:val="en-US"/>
    </w:rPr>
  </w:style>
  <w:style w:type="character" w:styleId="Hyperlink">
    <w:name w:val="Hyperlink"/>
    <w:basedOn w:val="DefaultParagraphFont"/>
    <w:uiPriority w:val="99"/>
    <w:unhideWhenUsed/>
    <w:rsid w:val="00F903D2"/>
    <w:rPr>
      <w:color w:val="0563C1" w:themeColor="hyperlink"/>
      <w:u w:val="single"/>
    </w:rPr>
  </w:style>
  <w:style w:type="table" w:styleId="TableGrid">
    <w:name w:val="Table Grid"/>
    <w:basedOn w:val="TableNormal"/>
    <w:uiPriority w:val="39"/>
    <w:rsid w:val="00F903D2"/>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F903D2"/>
    <w:pPr>
      <w:spacing w:after="200" w:line="360" w:lineRule="auto"/>
      <w:jc w:val="both"/>
    </w:pPr>
    <w:rPr>
      <w:rFonts w:ascii="Times New Roman" w:eastAsia="Times New Roman" w:hAnsi="Times New Roman" w:cs="Arial"/>
      <w:sz w:val="24"/>
      <w:lang w:val="en-US"/>
    </w:rPr>
  </w:style>
  <w:style w:type="paragraph" w:styleId="TOCHeading">
    <w:name w:val="TOC Heading"/>
    <w:basedOn w:val="Heading1"/>
    <w:next w:val="Normal"/>
    <w:uiPriority w:val="39"/>
    <w:unhideWhenUsed/>
    <w:qFormat/>
    <w:rsid w:val="00F903D2"/>
    <w:pPr>
      <w:spacing w:line="259" w:lineRule="auto"/>
      <w:outlineLvl w:val="9"/>
    </w:pPr>
    <w:rPr>
      <w:rFonts w:asciiTheme="majorHAnsi" w:hAnsiTheme="majorHAnsi"/>
      <w:b w:val="0"/>
      <w:color w:val="2E74B5" w:themeColor="accent1" w:themeShade="BF"/>
      <w:sz w:val="32"/>
      <w:u w:val="none"/>
    </w:rPr>
  </w:style>
  <w:style w:type="paragraph" w:styleId="TOC1">
    <w:name w:val="toc 1"/>
    <w:basedOn w:val="Normal"/>
    <w:next w:val="Normal"/>
    <w:autoRedefine/>
    <w:uiPriority w:val="39"/>
    <w:unhideWhenUsed/>
    <w:rsid w:val="00F903D2"/>
    <w:pPr>
      <w:spacing w:after="100" w:line="360" w:lineRule="auto"/>
      <w:jc w:val="both"/>
    </w:pPr>
    <w:rPr>
      <w:rFonts w:ascii="Times New Roman" w:eastAsia="Times New Roman" w:hAnsi="Times New Roman" w:cs="Arial"/>
      <w:sz w:val="24"/>
      <w:lang w:val="en-US"/>
    </w:rPr>
  </w:style>
  <w:style w:type="paragraph" w:styleId="TOC2">
    <w:name w:val="toc 2"/>
    <w:basedOn w:val="Normal"/>
    <w:next w:val="Normal"/>
    <w:autoRedefine/>
    <w:uiPriority w:val="39"/>
    <w:unhideWhenUsed/>
    <w:rsid w:val="00F903D2"/>
    <w:pPr>
      <w:spacing w:after="100" w:line="360" w:lineRule="auto"/>
      <w:ind w:left="240"/>
      <w:jc w:val="both"/>
    </w:pPr>
    <w:rPr>
      <w:rFonts w:ascii="Times New Roman" w:eastAsia="Times New Roman" w:hAnsi="Times New Roman" w:cs="Arial"/>
      <w:sz w:val="24"/>
      <w:lang w:val="en-US"/>
    </w:rPr>
  </w:style>
  <w:style w:type="paragraph" w:styleId="TOC3">
    <w:name w:val="toc 3"/>
    <w:basedOn w:val="Normal"/>
    <w:next w:val="Normal"/>
    <w:autoRedefine/>
    <w:uiPriority w:val="39"/>
    <w:unhideWhenUsed/>
    <w:rsid w:val="00F903D2"/>
    <w:pPr>
      <w:spacing w:after="100" w:line="360" w:lineRule="auto"/>
      <w:ind w:left="480"/>
      <w:jc w:val="both"/>
    </w:pPr>
    <w:rPr>
      <w:rFonts w:ascii="Times New Roman" w:eastAsia="Times New Roman" w:hAnsi="Times New Roman" w:cs="Arial"/>
      <w:sz w:val="24"/>
      <w:lang w:val="en-US"/>
    </w:rPr>
  </w:style>
  <w:style w:type="paragraph" w:styleId="Header">
    <w:name w:val="header"/>
    <w:basedOn w:val="Normal"/>
    <w:link w:val="HeaderChar"/>
    <w:uiPriority w:val="99"/>
    <w:unhideWhenUsed/>
    <w:rsid w:val="002E52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23C"/>
  </w:style>
  <w:style w:type="paragraph" w:styleId="Footer">
    <w:name w:val="footer"/>
    <w:basedOn w:val="Normal"/>
    <w:link w:val="FooterChar"/>
    <w:uiPriority w:val="99"/>
    <w:unhideWhenUsed/>
    <w:rsid w:val="002E52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23C"/>
  </w:style>
  <w:style w:type="paragraph" w:styleId="NormalWeb">
    <w:name w:val="Normal (Web)"/>
    <w:basedOn w:val="Normal"/>
    <w:uiPriority w:val="99"/>
    <w:unhideWhenUsed/>
    <w:rsid w:val="0058333D"/>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82927">
      <w:bodyDiv w:val="1"/>
      <w:marLeft w:val="0"/>
      <w:marRight w:val="0"/>
      <w:marTop w:val="0"/>
      <w:marBottom w:val="0"/>
      <w:divBdr>
        <w:top w:val="none" w:sz="0" w:space="0" w:color="auto"/>
        <w:left w:val="none" w:sz="0" w:space="0" w:color="auto"/>
        <w:bottom w:val="none" w:sz="0" w:space="0" w:color="auto"/>
        <w:right w:val="none" w:sz="0" w:space="0" w:color="auto"/>
      </w:divBdr>
    </w:div>
    <w:div w:id="84765983">
      <w:bodyDiv w:val="1"/>
      <w:marLeft w:val="0"/>
      <w:marRight w:val="0"/>
      <w:marTop w:val="0"/>
      <w:marBottom w:val="0"/>
      <w:divBdr>
        <w:top w:val="none" w:sz="0" w:space="0" w:color="auto"/>
        <w:left w:val="none" w:sz="0" w:space="0" w:color="auto"/>
        <w:bottom w:val="none" w:sz="0" w:space="0" w:color="auto"/>
        <w:right w:val="none" w:sz="0" w:space="0" w:color="auto"/>
      </w:divBdr>
    </w:div>
    <w:div w:id="93062824">
      <w:bodyDiv w:val="1"/>
      <w:marLeft w:val="0"/>
      <w:marRight w:val="0"/>
      <w:marTop w:val="0"/>
      <w:marBottom w:val="0"/>
      <w:divBdr>
        <w:top w:val="none" w:sz="0" w:space="0" w:color="auto"/>
        <w:left w:val="none" w:sz="0" w:space="0" w:color="auto"/>
        <w:bottom w:val="none" w:sz="0" w:space="0" w:color="auto"/>
        <w:right w:val="none" w:sz="0" w:space="0" w:color="auto"/>
      </w:divBdr>
    </w:div>
    <w:div w:id="112141405">
      <w:bodyDiv w:val="1"/>
      <w:marLeft w:val="0"/>
      <w:marRight w:val="0"/>
      <w:marTop w:val="0"/>
      <w:marBottom w:val="0"/>
      <w:divBdr>
        <w:top w:val="none" w:sz="0" w:space="0" w:color="auto"/>
        <w:left w:val="none" w:sz="0" w:space="0" w:color="auto"/>
        <w:bottom w:val="none" w:sz="0" w:space="0" w:color="auto"/>
        <w:right w:val="none" w:sz="0" w:space="0" w:color="auto"/>
      </w:divBdr>
    </w:div>
    <w:div w:id="191266299">
      <w:bodyDiv w:val="1"/>
      <w:marLeft w:val="0"/>
      <w:marRight w:val="0"/>
      <w:marTop w:val="0"/>
      <w:marBottom w:val="0"/>
      <w:divBdr>
        <w:top w:val="none" w:sz="0" w:space="0" w:color="auto"/>
        <w:left w:val="none" w:sz="0" w:space="0" w:color="auto"/>
        <w:bottom w:val="none" w:sz="0" w:space="0" w:color="auto"/>
        <w:right w:val="none" w:sz="0" w:space="0" w:color="auto"/>
      </w:divBdr>
    </w:div>
    <w:div w:id="214853193">
      <w:bodyDiv w:val="1"/>
      <w:marLeft w:val="0"/>
      <w:marRight w:val="0"/>
      <w:marTop w:val="0"/>
      <w:marBottom w:val="0"/>
      <w:divBdr>
        <w:top w:val="none" w:sz="0" w:space="0" w:color="auto"/>
        <w:left w:val="none" w:sz="0" w:space="0" w:color="auto"/>
        <w:bottom w:val="none" w:sz="0" w:space="0" w:color="auto"/>
        <w:right w:val="none" w:sz="0" w:space="0" w:color="auto"/>
      </w:divBdr>
    </w:div>
    <w:div w:id="244464029">
      <w:bodyDiv w:val="1"/>
      <w:marLeft w:val="0"/>
      <w:marRight w:val="0"/>
      <w:marTop w:val="0"/>
      <w:marBottom w:val="0"/>
      <w:divBdr>
        <w:top w:val="none" w:sz="0" w:space="0" w:color="auto"/>
        <w:left w:val="none" w:sz="0" w:space="0" w:color="auto"/>
        <w:bottom w:val="none" w:sz="0" w:space="0" w:color="auto"/>
        <w:right w:val="none" w:sz="0" w:space="0" w:color="auto"/>
      </w:divBdr>
    </w:div>
    <w:div w:id="262342687">
      <w:bodyDiv w:val="1"/>
      <w:marLeft w:val="0"/>
      <w:marRight w:val="0"/>
      <w:marTop w:val="0"/>
      <w:marBottom w:val="0"/>
      <w:divBdr>
        <w:top w:val="none" w:sz="0" w:space="0" w:color="auto"/>
        <w:left w:val="none" w:sz="0" w:space="0" w:color="auto"/>
        <w:bottom w:val="none" w:sz="0" w:space="0" w:color="auto"/>
        <w:right w:val="none" w:sz="0" w:space="0" w:color="auto"/>
      </w:divBdr>
    </w:div>
    <w:div w:id="304353994">
      <w:bodyDiv w:val="1"/>
      <w:marLeft w:val="0"/>
      <w:marRight w:val="0"/>
      <w:marTop w:val="0"/>
      <w:marBottom w:val="0"/>
      <w:divBdr>
        <w:top w:val="none" w:sz="0" w:space="0" w:color="auto"/>
        <w:left w:val="none" w:sz="0" w:space="0" w:color="auto"/>
        <w:bottom w:val="none" w:sz="0" w:space="0" w:color="auto"/>
        <w:right w:val="none" w:sz="0" w:space="0" w:color="auto"/>
      </w:divBdr>
    </w:div>
    <w:div w:id="327635754">
      <w:bodyDiv w:val="1"/>
      <w:marLeft w:val="0"/>
      <w:marRight w:val="0"/>
      <w:marTop w:val="0"/>
      <w:marBottom w:val="0"/>
      <w:divBdr>
        <w:top w:val="none" w:sz="0" w:space="0" w:color="auto"/>
        <w:left w:val="none" w:sz="0" w:space="0" w:color="auto"/>
        <w:bottom w:val="none" w:sz="0" w:space="0" w:color="auto"/>
        <w:right w:val="none" w:sz="0" w:space="0" w:color="auto"/>
      </w:divBdr>
    </w:div>
    <w:div w:id="327943657">
      <w:bodyDiv w:val="1"/>
      <w:marLeft w:val="0"/>
      <w:marRight w:val="0"/>
      <w:marTop w:val="0"/>
      <w:marBottom w:val="0"/>
      <w:divBdr>
        <w:top w:val="none" w:sz="0" w:space="0" w:color="auto"/>
        <w:left w:val="none" w:sz="0" w:space="0" w:color="auto"/>
        <w:bottom w:val="none" w:sz="0" w:space="0" w:color="auto"/>
        <w:right w:val="none" w:sz="0" w:space="0" w:color="auto"/>
      </w:divBdr>
    </w:div>
    <w:div w:id="332227555">
      <w:bodyDiv w:val="1"/>
      <w:marLeft w:val="0"/>
      <w:marRight w:val="0"/>
      <w:marTop w:val="0"/>
      <w:marBottom w:val="0"/>
      <w:divBdr>
        <w:top w:val="none" w:sz="0" w:space="0" w:color="auto"/>
        <w:left w:val="none" w:sz="0" w:space="0" w:color="auto"/>
        <w:bottom w:val="none" w:sz="0" w:space="0" w:color="auto"/>
        <w:right w:val="none" w:sz="0" w:space="0" w:color="auto"/>
      </w:divBdr>
    </w:div>
    <w:div w:id="337465041">
      <w:bodyDiv w:val="1"/>
      <w:marLeft w:val="0"/>
      <w:marRight w:val="0"/>
      <w:marTop w:val="0"/>
      <w:marBottom w:val="0"/>
      <w:divBdr>
        <w:top w:val="none" w:sz="0" w:space="0" w:color="auto"/>
        <w:left w:val="none" w:sz="0" w:space="0" w:color="auto"/>
        <w:bottom w:val="none" w:sz="0" w:space="0" w:color="auto"/>
        <w:right w:val="none" w:sz="0" w:space="0" w:color="auto"/>
      </w:divBdr>
    </w:div>
    <w:div w:id="344093215">
      <w:bodyDiv w:val="1"/>
      <w:marLeft w:val="0"/>
      <w:marRight w:val="0"/>
      <w:marTop w:val="0"/>
      <w:marBottom w:val="0"/>
      <w:divBdr>
        <w:top w:val="none" w:sz="0" w:space="0" w:color="auto"/>
        <w:left w:val="none" w:sz="0" w:space="0" w:color="auto"/>
        <w:bottom w:val="none" w:sz="0" w:space="0" w:color="auto"/>
        <w:right w:val="none" w:sz="0" w:space="0" w:color="auto"/>
      </w:divBdr>
    </w:div>
    <w:div w:id="390885943">
      <w:bodyDiv w:val="1"/>
      <w:marLeft w:val="0"/>
      <w:marRight w:val="0"/>
      <w:marTop w:val="0"/>
      <w:marBottom w:val="0"/>
      <w:divBdr>
        <w:top w:val="none" w:sz="0" w:space="0" w:color="auto"/>
        <w:left w:val="none" w:sz="0" w:space="0" w:color="auto"/>
        <w:bottom w:val="none" w:sz="0" w:space="0" w:color="auto"/>
        <w:right w:val="none" w:sz="0" w:space="0" w:color="auto"/>
      </w:divBdr>
    </w:div>
    <w:div w:id="414669226">
      <w:bodyDiv w:val="1"/>
      <w:marLeft w:val="0"/>
      <w:marRight w:val="0"/>
      <w:marTop w:val="0"/>
      <w:marBottom w:val="0"/>
      <w:divBdr>
        <w:top w:val="none" w:sz="0" w:space="0" w:color="auto"/>
        <w:left w:val="none" w:sz="0" w:space="0" w:color="auto"/>
        <w:bottom w:val="none" w:sz="0" w:space="0" w:color="auto"/>
        <w:right w:val="none" w:sz="0" w:space="0" w:color="auto"/>
      </w:divBdr>
    </w:div>
    <w:div w:id="442650152">
      <w:bodyDiv w:val="1"/>
      <w:marLeft w:val="0"/>
      <w:marRight w:val="0"/>
      <w:marTop w:val="0"/>
      <w:marBottom w:val="0"/>
      <w:divBdr>
        <w:top w:val="none" w:sz="0" w:space="0" w:color="auto"/>
        <w:left w:val="none" w:sz="0" w:space="0" w:color="auto"/>
        <w:bottom w:val="none" w:sz="0" w:space="0" w:color="auto"/>
        <w:right w:val="none" w:sz="0" w:space="0" w:color="auto"/>
      </w:divBdr>
    </w:div>
    <w:div w:id="458112490">
      <w:bodyDiv w:val="1"/>
      <w:marLeft w:val="0"/>
      <w:marRight w:val="0"/>
      <w:marTop w:val="0"/>
      <w:marBottom w:val="0"/>
      <w:divBdr>
        <w:top w:val="none" w:sz="0" w:space="0" w:color="auto"/>
        <w:left w:val="none" w:sz="0" w:space="0" w:color="auto"/>
        <w:bottom w:val="none" w:sz="0" w:space="0" w:color="auto"/>
        <w:right w:val="none" w:sz="0" w:space="0" w:color="auto"/>
      </w:divBdr>
    </w:div>
    <w:div w:id="463348580">
      <w:bodyDiv w:val="1"/>
      <w:marLeft w:val="0"/>
      <w:marRight w:val="0"/>
      <w:marTop w:val="0"/>
      <w:marBottom w:val="0"/>
      <w:divBdr>
        <w:top w:val="none" w:sz="0" w:space="0" w:color="auto"/>
        <w:left w:val="none" w:sz="0" w:space="0" w:color="auto"/>
        <w:bottom w:val="none" w:sz="0" w:space="0" w:color="auto"/>
        <w:right w:val="none" w:sz="0" w:space="0" w:color="auto"/>
      </w:divBdr>
    </w:div>
    <w:div w:id="511456685">
      <w:bodyDiv w:val="1"/>
      <w:marLeft w:val="0"/>
      <w:marRight w:val="0"/>
      <w:marTop w:val="0"/>
      <w:marBottom w:val="0"/>
      <w:divBdr>
        <w:top w:val="none" w:sz="0" w:space="0" w:color="auto"/>
        <w:left w:val="none" w:sz="0" w:space="0" w:color="auto"/>
        <w:bottom w:val="none" w:sz="0" w:space="0" w:color="auto"/>
        <w:right w:val="none" w:sz="0" w:space="0" w:color="auto"/>
      </w:divBdr>
    </w:div>
    <w:div w:id="550265586">
      <w:bodyDiv w:val="1"/>
      <w:marLeft w:val="0"/>
      <w:marRight w:val="0"/>
      <w:marTop w:val="0"/>
      <w:marBottom w:val="0"/>
      <w:divBdr>
        <w:top w:val="none" w:sz="0" w:space="0" w:color="auto"/>
        <w:left w:val="none" w:sz="0" w:space="0" w:color="auto"/>
        <w:bottom w:val="none" w:sz="0" w:space="0" w:color="auto"/>
        <w:right w:val="none" w:sz="0" w:space="0" w:color="auto"/>
      </w:divBdr>
    </w:div>
    <w:div w:id="557983137">
      <w:bodyDiv w:val="1"/>
      <w:marLeft w:val="0"/>
      <w:marRight w:val="0"/>
      <w:marTop w:val="0"/>
      <w:marBottom w:val="0"/>
      <w:divBdr>
        <w:top w:val="none" w:sz="0" w:space="0" w:color="auto"/>
        <w:left w:val="none" w:sz="0" w:space="0" w:color="auto"/>
        <w:bottom w:val="none" w:sz="0" w:space="0" w:color="auto"/>
        <w:right w:val="none" w:sz="0" w:space="0" w:color="auto"/>
      </w:divBdr>
    </w:div>
    <w:div w:id="560292893">
      <w:bodyDiv w:val="1"/>
      <w:marLeft w:val="0"/>
      <w:marRight w:val="0"/>
      <w:marTop w:val="0"/>
      <w:marBottom w:val="0"/>
      <w:divBdr>
        <w:top w:val="none" w:sz="0" w:space="0" w:color="auto"/>
        <w:left w:val="none" w:sz="0" w:space="0" w:color="auto"/>
        <w:bottom w:val="none" w:sz="0" w:space="0" w:color="auto"/>
        <w:right w:val="none" w:sz="0" w:space="0" w:color="auto"/>
      </w:divBdr>
    </w:div>
    <w:div w:id="595526712">
      <w:bodyDiv w:val="1"/>
      <w:marLeft w:val="0"/>
      <w:marRight w:val="0"/>
      <w:marTop w:val="0"/>
      <w:marBottom w:val="0"/>
      <w:divBdr>
        <w:top w:val="none" w:sz="0" w:space="0" w:color="auto"/>
        <w:left w:val="none" w:sz="0" w:space="0" w:color="auto"/>
        <w:bottom w:val="none" w:sz="0" w:space="0" w:color="auto"/>
        <w:right w:val="none" w:sz="0" w:space="0" w:color="auto"/>
      </w:divBdr>
    </w:div>
    <w:div w:id="610940804">
      <w:bodyDiv w:val="1"/>
      <w:marLeft w:val="0"/>
      <w:marRight w:val="0"/>
      <w:marTop w:val="0"/>
      <w:marBottom w:val="0"/>
      <w:divBdr>
        <w:top w:val="none" w:sz="0" w:space="0" w:color="auto"/>
        <w:left w:val="none" w:sz="0" w:space="0" w:color="auto"/>
        <w:bottom w:val="none" w:sz="0" w:space="0" w:color="auto"/>
        <w:right w:val="none" w:sz="0" w:space="0" w:color="auto"/>
      </w:divBdr>
    </w:div>
    <w:div w:id="617182996">
      <w:bodyDiv w:val="1"/>
      <w:marLeft w:val="0"/>
      <w:marRight w:val="0"/>
      <w:marTop w:val="0"/>
      <w:marBottom w:val="0"/>
      <w:divBdr>
        <w:top w:val="none" w:sz="0" w:space="0" w:color="auto"/>
        <w:left w:val="none" w:sz="0" w:space="0" w:color="auto"/>
        <w:bottom w:val="none" w:sz="0" w:space="0" w:color="auto"/>
        <w:right w:val="none" w:sz="0" w:space="0" w:color="auto"/>
      </w:divBdr>
    </w:div>
    <w:div w:id="634338403">
      <w:bodyDiv w:val="1"/>
      <w:marLeft w:val="0"/>
      <w:marRight w:val="0"/>
      <w:marTop w:val="0"/>
      <w:marBottom w:val="0"/>
      <w:divBdr>
        <w:top w:val="none" w:sz="0" w:space="0" w:color="auto"/>
        <w:left w:val="none" w:sz="0" w:space="0" w:color="auto"/>
        <w:bottom w:val="none" w:sz="0" w:space="0" w:color="auto"/>
        <w:right w:val="none" w:sz="0" w:space="0" w:color="auto"/>
      </w:divBdr>
    </w:div>
    <w:div w:id="665599193">
      <w:bodyDiv w:val="1"/>
      <w:marLeft w:val="0"/>
      <w:marRight w:val="0"/>
      <w:marTop w:val="0"/>
      <w:marBottom w:val="0"/>
      <w:divBdr>
        <w:top w:val="none" w:sz="0" w:space="0" w:color="auto"/>
        <w:left w:val="none" w:sz="0" w:space="0" w:color="auto"/>
        <w:bottom w:val="none" w:sz="0" w:space="0" w:color="auto"/>
        <w:right w:val="none" w:sz="0" w:space="0" w:color="auto"/>
      </w:divBdr>
    </w:div>
    <w:div w:id="674188363">
      <w:bodyDiv w:val="1"/>
      <w:marLeft w:val="0"/>
      <w:marRight w:val="0"/>
      <w:marTop w:val="0"/>
      <w:marBottom w:val="0"/>
      <w:divBdr>
        <w:top w:val="none" w:sz="0" w:space="0" w:color="auto"/>
        <w:left w:val="none" w:sz="0" w:space="0" w:color="auto"/>
        <w:bottom w:val="none" w:sz="0" w:space="0" w:color="auto"/>
        <w:right w:val="none" w:sz="0" w:space="0" w:color="auto"/>
      </w:divBdr>
    </w:div>
    <w:div w:id="699085822">
      <w:bodyDiv w:val="1"/>
      <w:marLeft w:val="0"/>
      <w:marRight w:val="0"/>
      <w:marTop w:val="0"/>
      <w:marBottom w:val="0"/>
      <w:divBdr>
        <w:top w:val="none" w:sz="0" w:space="0" w:color="auto"/>
        <w:left w:val="none" w:sz="0" w:space="0" w:color="auto"/>
        <w:bottom w:val="none" w:sz="0" w:space="0" w:color="auto"/>
        <w:right w:val="none" w:sz="0" w:space="0" w:color="auto"/>
      </w:divBdr>
    </w:div>
    <w:div w:id="708143290">
      <w:bodyDiv w:val="1"/>
      <w:marLeft w:val="0"/>
      <w:marRight w:val="0"/>
      <w:marTop w:val="0"/>
      <w:marBottom w:val="0"/>
      <w:divBdr>
        <w:top w:val="none" w:sz="0" w:space="0" w:color="auto"/>
        <w:left w:val="none" w:sz="0" w:space="0" w:color="auto"/>
        <w:bottom w:val="none" w:sz="0" w:space="0" w:color="auto"/>
        <w:right w:val="none" w:sz="0" w:space="0" w:color="auto"/>
      </w:divBdr>
    </w:div>
    <w:div w:id="716079052">
      <w:bodyDiv w:val="1"/>
      <w:marLeft w:val="0"/>
      <w:marRight w:val="0"/>
      <w:marTop w:val="0"/>
      <w:marBottom w:val="0"/>
      <w:divBdr>
        <w:top w:val="none" w:sz="0" w:space="0" w:color="auto"/>
        <w:left w:val="none" w:sz="0" w:space="0" w:color="auto"/>
        <w:bottom w:val="none" w:sz="0" w:space="0" w:color="auto"/>
        <w:right w:val="none" w:sz="0" w:space="0" w:color="auto"/>
      </w:divBdr>
    </w:div>
    <w:div w:id="730615833">
      <w:bodyDiv w:val="1"/>
      <w:marLeft w:val="0"/>
      <w:marRight w:val="0"/>
      <w:marTop w:val="0"/>
      <w:marBottom w:val="0"/>
      <w:divBdr>
        <w:top w:val="none" w:sz="0" w:space="0" w:color="auto"/>
        <w:left w:val="none" w:sz="0" w:space="0" w:color="auto"/>
        <w:bottom w:val="none" w:sz="0" w:space="0" w:color="auto"/>
        <w:right w:val="none" w:sz="0" w:space="0" w:color="auto"/>
      </w:divBdr>
    </w:div>
    <w:div w:id="732970181">
      <w:bodyDiv w:val="1"/>
      <w:marLeft w:val="0"/>
      <w:marRight w:val="0"/>
      <w:marTop w:val="0"/>
      <w:marBottom w:val="0"/>
      <w:divBdr>
        <w:top w:val="none" w:sz="0" w:space="0" w:color="auto"/>
        <w:left w:val="none" w:sz="0" w:space="0" w:color="auto"/>
        <w:bottom w:val="none" w:sz="0" w:space="0" w:color="auto"/>
        <w:right w:val="none" w:sz="0" w:space="0" w:color="auto"/>
      </w:divBdr>
    </w:div>
    <w:div w:id="768432990">
      <w:bodyDiv w:val="1"/>
      <w:marLeft w:val="0"/>
      <w:marRight w:val="0"/>
      <w:marTop w:val="0"/>
      <w:marBottom w:val="0"/>
      <w:divBdr>
        <w:top w:val="none" w:sz="0" w:space="0" w:color="auto"/>
        <w:left w:val="none" w:sz="0" w:space="0" w:color="auto"/>
        <w:bottom w:val="none" w:sz="0" w:space="0" w:color="auto"/>
        <w:right w:val="none" w:sz="0" w:space="0" w:color="auto"/>
      </w:divBdr>
    </w:div>
    <w:div w:id="768965095">
      <w:bodyDiv w:val="1"/>
      <w:marLeft w:val="0"/>
      <w:marRight w:val="0"/>
      <w:marTop w:val="0"/>
      <w:marBottom w:val="0"/>
      <w:divBdr>
        <w:top w:val="none" w:sz="0" w:space="0" w:color="auto"/>
        <w:left w:val="none" w:sz="0" w:space="0" w:color="auto"/>
        <w:bottom w:val="none" w:sz="0" w:space="0" w:color="auto"/>
        <w:right w:val="none" w:sz="0" w:space="0" w:color="auto"/>
      </w:divBdr>
    </w:div>
    <w:div w:id="785467469">
      <w:bodyDiv w:val="1"/>
      <w:marLeft w:val="0"/>
      <w:marRight w:val="0"/>
      <w:marTop w:val="0"/>
      <w:marBottom w:val="0"/>
      <w:divBdr>
        <w:top w:val="none" w:sz="0" w:space="0" w:color="auto"/>
        <w:left w:val="none" w:sz="0" w:space="0" w:color="auto"/>
        <w:bottom w:val="none" w:sz="0" w:space="0" w:color="auto"/>
        <w:right w:val="none" w:sz="0" w:space="0" w:color="auto"/>
      </w:divBdr>
    </w:div>
    <w:div w:id="812143133">
      <w:bodyDiv w:val="1"/>
      <w:marLeft w:val="0"/>
      <w:marRight w:val="0"/>
      <w:marTop w:val="0"/>
      <w:marBottom w:val="0"/>
      <w:divBdr>
        <w:top w:val="none" w:sz="0" w:space="0" w:color="auto"/>
        <w:left w:val="none" w:sz="0" w:space="0" w:color="auto"/>
        <w:bottom w:val="none" w:sz="0" w:space="0" w:color="auto"/>
        <w:right w:val="none" w:sz="0" w:space="0" w:color="auto"/>
      </w:divBdr>
    </w:div>
    <w:div w:id="837384789">
      <w:bodyDiv w:val="1"/>
      <w:marLeft w:val="0"/>
      <w:marRight w:val="0"/>
      <w:marTop w:val="0"/>
      <w:marBottom w:val="0"/>
      <w:divBdr>
        <w:top w:val="none" w:sz="0" w:space="0" w:color="auto"/>
        <w:left w:val="none" w:sz="0" w:space="0" w:color="auto"/>
        <w:bottom w:val="none" w:sz="0" w:space="0" w:color="auto"/>
        <w:right w:val="none" w:sz="0" w:space="0" w:color="auto"/>
      </w:divBdr>
    </w:div>
    <w:div w:id="848981216">
      <w:bodyDiv w:val="1"/>
      <w:marLeft w:val="0"/>
      <w:marRight w:val="0"/>
      <w:marTop w:val="0"/>
      <w:marBottom w:val="0"/>
      <w:divBdr>
        <w:top w:val="none" w:sz="0" w:space="0" w:color="auto"/>
        <w:left w:val="none" w:sz="0" w:space="0" w:color="auto"/>
        <w:bottom w:val="none" w:sz="0" w:space="0" w:color="auto"/>
        <w:right w:val="none" w:sz="0" w:space="0" w:color="auto"/>
      </w:divBdr>
    </w:div>
    <w:div w:id="860044988">
      <w:bodyDiv w:val="1"/>
      <w:marLeft w:val="0"/>
      <w:marRight w:val="0"/>
      <w:marTop w:val="0"/>
      <w:marBottom w:val="0"/>
      <w:divBdr>
        <w:top w:val="none" w:sz="0" w:space="0" w:color="auto"/>
        <w:left w:val="none" w:sz="0" w:space="0" w:color="auto"/>
        <w:bottom w:val="none" w:sz="0" w:space="0" w:color="auto"/>
        <w:right w:val="none" w:sz="0" w:space="0" w:color="auto"/>
      </w:divBdr>
    </w:div>
    <w:div w:id="860241089">
      <w:bodyDiv w:val="1"/>
      <w:marLeft w:val="0"/>
      <w:marRight w:val="0"/>
      <w:marTop w:val="0"/>
      <w:marBottom w:val="0"/>
      <w:divBdr>
        <w:top w:val="none" w:sz="0" w:space="0" w:color="auto"/>
        <w:left w:val="none" w:sz="0" w:space="0" w:color="auto"/>
        <w:bottom w:val="none" w:sz="0" w:space="0" w:color="auto"/>
        <w:right w:val="none" w:sz="0" w:space="0" w:color="auto"/>
      </w:divBdr>
    </w:div>
    <w:div w:id="889264545">
      <w:bodyDiv w:val="1"/>
      <w:marLeft w:val="0"/>
      <w:marRight w:val="0"/>
      <w:marTop w:val="0"/>
      <w:marBottom w:val="0"/>
      <w:divBdr>
        <w:top w:val="none" w:sz="0" w:space="0" w:color="auto"/>
        <w:left w:val="none" w:sz="0" w:space="0" w:color="auto"/>
        <w:bottom w:val="none" w:sz="0" w:space="0" w:color="auto"/>
        <w:right w:val="none" w:sz="0" w:space="0" w:color="auto"/>
      </w:divBdr>
    </w:div>
    <w:div w:id="898171669">
      <w:bodyDiv w:val="1"/>
      <w:marLeft w:val="0"/>
      <w:marRight w:val="0"/>
      <w:marTop w:val="0"/>
      <w:marBottom w:val="0"/>
      <w:divBdr>
        <w:top w:val="none" w:sz="0" w:space="0" w:color="auto"/>
        <w:left w:val="none" w:sz="0" w:space="0" w:color="auto"/>
        <w:bottom w:val="none" w:sz="0" w:space="0" w:color="auto"/>
        <w:right w:val="none" w:sz="0" w:space="0" w:color="auto"/>
      </w:divBdr>
    </w:div>
    <w:div w:id="983395153">
      <w:bodyDiv w:val="1"/>
      <w:marLeft w:val="0"/>
      <w:marRight w:val="0"/>
      <w:marTop w:val="0"/>
      <w:marBottom w:val="0"/>
      <w:divBdr>
        <w:top w:val="none" w:sz="0" w:space="0" w:color="auto"/>
        <w:left w:val="none" w:sz="0" w:space="0" w:color="auto"/>
        <w:bottom w:val="none" w:sz="0" w:space="0" w:color="auto"/>
        <w:right w:val="none" w:sz="0" w:space="0" w:color="auto"/>
      </w:divBdr>
    </w:div>
    <w:div w:id="989988331">
      <w:bodyDiv w:val="1"/>
      <w:marLeft w:val="0"/>
      <w:marRight w:val="0"/>
      <w:marTop w:val="0"/>
      <w:marBottom w:val="0"/>
      <w:divBdr>
        <w:top w:val="none" w:sz="0" w:space="0" w:color="auto"/>
        <w:left w:val="none" w:sz="0" w:space="0" w:color="auto"/>
        <w:bottom w:val="none" w:sz="0" w:space="0" w:color="auto"/>
        <w:right w:val="none" w:sz="0" w:space="0" w:color="auto"/>
      </w:divBdr>
    </w:div>
    <w:div w:id="1015110196">
      <w:bodyDiv w:val="1"/>
      <w:marLeft w:val="0"/>
      <w:marRight w:val="0"/>
      <w:marTop w:val="0"/>
      <w:marBottom w:val="0"/>
      <w:divBdr>
        <w:top w:val="none" w:sz="0" w:space="0" w:color="auto"/>
        <w:left w:val="none" w:sz="0" w:space="0" w:color="auto"/>
        <w:bottom w:val="none" w:sz="0" w:space="0" w:color="auto"/>
        <w:right w:val="none" w:sz="0" w:space="0" w:color="auto"/>
      </w:divBdr>
    </w:div>
    <w:div w:id="1025517445">
      <w:bodyDiv w:val="1"/>
      <w:marLeft w:val="0"/>
      <w:marRight w:val="0"/>
      <w:marTop w:val="0"/>
      <w:marBottom w:val="0"/>
      <w:divBdr>
        <w:top w:val="none" w:sz="0" w:space="0" w:color="auto"/>
        <w:left w:val="none" w:sz="0" w:space="0" w:color="auto"/>
        <w:bottom w:val="none" w:sz="0" w:space="0" w:color="auto"/>
        <w:right w:val="none" w:sz="0" w:space="0" w:color="auto"/>
      </w:divBdr>
    </w:div>
    <w:div w:id="1075007472">
      <w:bodyDiv w:val="1"/>
      <w:marLeft w:val="0"/>
      <w:marRight w:val="0"/>
      <w:marTop w:val="0"/>
      <w:marBottom w:val="0"/>
      <w:divBdr>
        <w:top w:val="none" w:sz="0" w:space="0" w:color="auto"/>
        <w:left w:val="none" w:sz="0" w:space="0" w:color="auto"/>
        <w:bottom w:val="none" w:sz="0" w:space="0" w:color="auto"/>
        <w:right w:val="none" w:sz="0" w:space="0" w:color="auto"/>
      </w:divBdr>
    </w:div>
    <w:div w:id="1087262765">
      <w:bodyDiv w:val="1"/>
      <w:marLeft w:val="0"/>
      <w:marRight w:val="0"/>
      <w:marTop w:val="0"/>
      <w:marBottom w:val="0"/>
      <w:divBdr>
        <w:top w:val="none" w:sz="0" w:space="0" w:color="auto"/>
        <w:left w:val="none" w:sz="0" w:space="0" w:color="auto"/>
        <w:bottom w:val="none" w:sz="0" w:space="0" w:color="auto"/>
        <w:right w:val="none" w:sz="0" w:space="0" w:color="auto"/>
      </w:divBdr>
    </w:div>
    <w:div w:id="1096487828">
      <w:bodyDiv w:val="1"/>
      <w:marLeft w:val="0"/>
      <w:marRight w:val="0"/>
      <w:marTop w:val="0"/>
      <w:marBottom w:val="0"/>
      <w:divBdr>
        <w:top w:val="none" w:sz="0" w:space="0" w:color="auto"/>
        <w:left w:val="none" w:sz="0" w:space="0" w:color="auto"/>
        <w:bottom w:val="none" w:sz="0" w:space="0" w:color="auto"/>
        <w:right w:val="none" w:sz="0" w:space="0" w:color="auto"/>
      </w:divBdr>
    </w:div>
    <w:div w:id="1103265212">
      <w:bodyDiv w:val="1"/>
      <w:marLeft w:val="0"/>
      <w:marRight w:val="0"/>
      <w:marTop w:val="0"/>
      <w:marBottom w:val="0"/>
      <w:divBdr>
        <w:top w:val="none" w:sz="0" w:space="0" w:color="auto"/>
        <w:left w:val="none" w:sz="0" w:space="0" w:color="auto"/>
        <w:bottom w:val="none" w:sz="0" w:space="0" w:color="auto"/>
        <w:right w:val="none" w:sz="0" w:space="0" w:color="auto"/>
      </w:divBdr>
    </w:div>
    <w:div w:id="1137646475">
      <w:bodyDiv w:val="1"/>
      <w:marLeft w:val="0"/>
      <w:marRight w:val="0"/>
      <w:marTop w:val="0"/>
      <w:marBottom w:val="0"/>
      <w:divBdr>
        <w:top w:val="none" w:sz="0" w:space="0" w:color="auto"/>
        <w:left w:val="none" w:sz="0" w:space="0" w:color="auto"/>
        <w:bottom w:val="none" w:sz="0" w:space="0" w:color="auto"/>
        <w:right w:val="none" w:sz="0" w:space="0" w:color="auto"/>
      </w:divBdr>
    </w:div>
    <w:div w:id="1154638662">
      <w:bodyDiv w:val="1"/>
      <w:marLeft w:val="0"/>
      <w:marRight w:val="0"/>
      <w:marTop w:val="0"/>
      <w:marBottom w:val="0"/>
      <w:divBdr>
        <w:top w:val="none" w:sz="0" w:space="0" w:color="auto"/>
        <w:left w:val="none" w:sz="0" w:space="0" w:color="auto"/>
        <w:bottom w:val="none" w:sz="0" w:space="0" w:color="auto"/>
        <w:right w:val="none" w:sz="0" w:space="0" w:color="auto"/>
      </w:divBdr>
    </w:div>
    <w:div w:id="1172332028">
      <w:bodyDiv w:val="1"/>
      <w:marLeft w:val="0"/>
      <w:marRight w:val="0"/>
      <w:marTop w:val="0"/>
      <w:marBottom w:val="0"/>
      <w:divBdr>
        <w:top w:val="none" w:sz="0" w:space="0" w:color="auto"/>
        <w:left w:val="none" w:sz="0" w:space="0" w:color="auto"/>
        <w:bottom w:val="none" w:sz="0" w:space="0" w:color="auto"/>
        <w:right w:val="none" w:sz="0" w:space="0" w:color="auto"/>
      </w:divBdr>
    </w:div>
    <w:div w:id="1259094676">
      <w:bodyDiv w:val="1"/>
      <w:marLeft w:val="0"/>
      <w:marRight w:val="0"/>
      <w:marTop w:val="0"/>
      <w:marBottom w:val="0"/>
      <w:divBdr>
        <w:top w:val="none" w:sz="0" w:space="0" w:color="auto"/>
        <w:left w:val="none" w:sz="0" w:space="0" w:color="auto"/>
        <w:bottom w:val="none" w:sz="0" w:space="0" w:color="auto"/>
        <w:right w:val="none" w:sz="0" w:space="0" w:color="auto"/>
      </w:divBdr>
    </w:div>
    <w:div w:id="1265381501">
      <w:bodyDiv w:val="1"/>
      <w:marLeft w:val="0"/>
      <w:marRight w:val="0"/>
      <w:marTop w:val="0"/>
      <w:marBottom w:val="0"/>
      <w:divBdr>
        <w:top w:val="none" w:sz="0" w:space="0" w:color="auto"/>
        <w:left w:val="none" w:sz="0" w:space="0" w:color="auto"/>
        <w:bottom w:val="none" w:sz="0" w:space="0" w:color="auto"/>
        <w:right w:val="none" w:sz="0" w:space="0" w:color="auto"/>
      </w:divBdr>
    </w:div>
    <w:div w:id="1278637570">
      <w:bodyDiv w:val="1"/>
      <w:marLeft w:val="0"/>
      <w:marRight w:val="0"/>
      <w:marTop w:val="0"/>
      <w:marBottom w:val="0"/>
      <w:divBdr>
        <w:top w:val="none" w:sz="0" w:space="0" w:color="auto"/>
        <w:left w:val="none" w:sz="0" w:space="0" w:color="auto"/>
        <w:bottom w:val="none" w:sz="0" w:space="0" w:color="auto"/>
        <w:right w:val="none" w:sz="0" w:space="0" w:color="auto"/>
      </w:divBdr>
    </w:div>
    <w:div w:id="1301375492">
      <w:bodyDiv w:val="1"/>
      <w:marLeft w:val="0"/>
      <w:marRight w:val="0"/>
      <w:marTop w:val="0"/>
      <w:marBottom w:val="0"/>
      <w:divBdr>
        <w:top w:val="none" w:sz="0" w:space="0" w:color="auto"/>
        <w:left w:val="none" w:sz="0" w:space="0" w:color="auto"/>
        <w:bottom w:val="none" w:sz="0" w:space="0" w:color="auto"/>
        <w:right w:val="none" w:sz="0" w:space="0" w:color="auto"/>
      </w:divBdr>
    </w:div>
    <w:div w:id="1377241055">
      <w:bodyDiv w:val="1"/>
      <w:marLeft w:val="0"/>
      <w:marRight w:val="0"/>
      <w:marTop w:val="0"/>
      <w:marBottom w:val="0"/>
      <w:divBdr>
        <w:top w:val="none" w:sz="0" w:space="0" w:color="auto"/>
        <w:left w:val="none" w:sz="0" w:space="0" w:color="auto"/>
        <w:bottom w:val="none" w:sz="0" w:space="0" w:color="auto"/>
        <w:right w:val="none" w:sz="0" w:space="0" w:color="auto"/>
      </w:divBdr>
    </w:div>
    <w:div w:id="1398552624">
      <w:bodyDiv w:val="1"/>
      <w:marLeft w:val="0"/>
      <w:marRight w:val="0"/>
      <w:marTop w:val="0"/>
      <w:marBottom w:val="0"/>
      <w:divBdr>
        <w:top w:val="none" w:sz="0" w:space="0" w:color="auto"/>
        <w:left w:val="none" w:sz="0" w:space="0" w:color="auto"/>
        <w:bottom w:val="none" w:sz="0" w:space="0" w:color="auto"/>
        <w:right w:val="none" w:sz="0" w:space="0" w:color="auto"/>
      </w:divBdr>
    </w:div>
    <w:div w:id="1409693046">
      <w:bodyDiv w:val="1"/>
      <w:marLeft w:val="0"/>
      <w:marRight w:val="0"/>
      <w:marTop w:val="0"/>
      <w:marBottom w:val="0"/>
      <w:divBdr>
        <w:top w:val="none" w:sz="0" w:space="0" w:color="auto"/>
        <w:left w:val="none" w:sz="0" w:space="0" w:color="auto"/>
        <w:bottom w:val="none" w:sz="0" w:space="0" w:color="auto"/>
        <w:right w:val="none" w:sz="0" w:space="0" w:color="auto"/>
      </w:divBdr>
    </w:div>
    <w:div w:id="1414202645">
      <w:bodyDiv w:val="1"/>
      <w:marLeft w:val="0"/>
      <w:marRight w:val="0"/>
      <w:marTop w:val="0"/>
      <w:marBottom w:val="0"/>
      <w:divBdr>
        <w:top w:val="none" w:sz="0" w:space="0" w:color="auto"/>
        <w:left w:val="none" w:sz="0" w:space="0" w:color="auto"/>
        <w:bottom w:val="none" w:sz="0" w:space="0" w:color="auto"/>
        <w:right w:val="none" w:sz="0" w:space="0" w:color="auto"/>
      </w:divBdr>
    </w:div>
    <w:div w:id="1452749041">
      <w:bodyDiv w:val="1"/>
      <w:marLeft w:val="0"/>
      <w:marRight w:val="0"/>
      <w:marTop w:val="0"/>
      <w:marBottom w:val="0"/>
      <w:divBdr>
        <w:top w:val="none" w:sz="0" w:space="0" w:color="auto"/>
        <w:left w:val="none" w:sz="0" w:space="0" w:color="auto"/>
        <w:bottom w:val="none" w:sz="0" w:space="0" w:color="auto"/>
        <w:right w:val="none" w:sz="0" w:space="0" w:color="auto"/>
      </w:divBdr>
    </w:div>
    <w:div w:id="1514875157">
      <w:bodyDiv w:val="1"/>
      <w:marLeft w:val="0"/>
      <w:marRight w:val="0"/>
      <w:marTop w:val="0"/>
      <w:marBottom w:val="0"/>
      <w:divBdr>
        <w:top w:val="none" w:sz="0" w:space="0" w:color="auto"/>
        <w:left w:val="none" w:sz="0" w:space="0" w:color="auto"/>
        <w:bottom w:val="none" w:sz="0" w:space="0" w:color="auto"/>
        <w:right w:val="none" w:sz="0" w:space="0" w:color="auto"/>
      </w:divBdr>
    </w:div>
    <w:div w:id="1521816812">
      <w:bodyDiv w:val="1"/>
      <w:marLeft w:val="0"/>
      <w:marRight w:val="0"/>
      <w:marTop w:val="0"/>
      <w:marBottom w:val="0"/>
      <w:divBdr>
        <w:top w:val="none" w:sz="0" w:space="0" w:color="auto"/>
        <w:left w:val="none" w:sz="0" w:space="0" w:color="auto"/>
        <w:bottom w:val="none" w:sz="0" w:space="0" w:color="auto"/>
        <w:right w:val="none" w:sz="0" w:space="0" w:color="auto"/>
      </w:divBdr>
    </w:div>
    <w:div w:id="1533688048">
      <w:bodyDiv w:val="1"/>
      <w:marLeft w:val="0"/>
      <w:marRight w:val="0"/>
      <w:marTop w:val="0"/>
      <w:marBottom w:val="0"/>
      <w:divBdr>
        <w:top w:val="none" w:sz="0" w:space="0" w:color="auto"/>
        <w:left w:val="none" w:sz="0" w:space="0" w:color="auto"/>
        <w:bottom w:val="none" w:sz="0" w:space="0" w:color="auto"/>
        <w:right w:val="none" w:sz="0" w:space="0" w:color="auto"/>
      </w:divBdr>
    </w:div>
    <w:div w:id="1577932644">
      <w:bodyDiv w:val="1"/>
      <w:marLeft w:val="0"/>
      <w:marRight w:val="0"/>
      <w:marTop w:val="0"/>
      <w:marBottom w:val="0"/>
      <w:divBdr>
        <w:top w:val="none" w:sz="0" w:space="0" w:color="auto"/>
        <w:left w:val="none" w:sz="0" w:space="0" w:color="auto"/>
        <w:bottom w:val="none" w:sz="0" w:space="0" w:color="auto"/>
        <w:right w:val="none" w:sz="0" w:space="0" w:color="auto"/>
      </w:divBdr>
    </w:div>
    <w:div w:id="1579948441">
      <w:bodyDiv w:val="1"/>
      <w:marLeft w:val="0"/>
      <w:marRight w:val="0"/>
      <w:marTop w:val="0"/>
      <w:marBottom w:val="0"/>
      <w:divBdr>
        <w:top w:val="none" w:sz="0" w:space="0" w:color="auto"/>
        <w:left w:val="none" w:sz="0" w:space="0" w:color="auto"/>
        <w:bottom w:val="none" w:sz="0" w:space="0" w:color="auto"/>
        <w:right w:val="none" w:sz="0" w:space="0" w:color="auto"/>
      </w:divBdr>
    </w:div>
    <w:div w:id="1640332550">
      <w:bodyDiv w:val="1"/>
      <w:marLeft w:val="0"/>
      <w:marRight w:val="0"/>
      <w:marTop w:val="0"/>
      <w:marBottom w:val="0"/>
      <w:divBdr>
        <w:top w:val="none" w:sz="0" w:space="0" w:color="auto"/>
        <w:left w:val="none" w:sz="0" w:space="0" w:color="auto"/>
        <w:bottom w:val="none" w:sz="0" w:space="0" w:color="auto"/>
        <w:right w:val="none" w:sz="0" w:space="0" w:color="auto"/>
      </w:divBdr>
    </w:div>
    <w:div w:id="1672562071">
      <w:bodyDiv w:val="1"/>
      <w:marLeft w:val="0"/>
      <w:marRight w:val="0"/>
      <w:marTop w:val="0"/>
      <w:marBottom w:val="0"/>
      <w:divBdr>
        <w:top w:val="none" w:sz="0" w:space="0" w:color="auto"/>
        <w:left w:val="none" w:sz="0" w:space="0" w:color="auto"/>
        <w:bottom w:val="none" w:sz="0" w:space="0" w:color="auto"/>
        <w:right w:val="none" w:sz="0" w:space="0" w:color="auto"/>
      </w:divBdr>
    </w:div>
    <w:div w:id="1694576604">
      <w:bodyDiv w:val="1"/>
      <w:marLeft w:val="0"/>
      <w:marRight w:val="0"/>
      <w:marTop w:val="0"/>
      <w:marBottom w:val="0"/>
      <w:divBdr>
        <w:top w:val="none" w:sz="0" w:space="0" w:color="auto"/>
        <w:left w:val="none" w:sz="0" w:space="0" w:color="auto"/>
        <w:bottom w:val="none" w:sz="0" w:space="0" w:color="auto"/>
        <w:right w:val="none" w:sz="0" w:space="0" w:color="auto"/>
      </w:divBdr>
    </w:div>
    <w:div w:id="1724982457">
      <w:bodyDiv w:val="1"/>
      <w:marLeft w:val="0"/>
      <w:marRight w:val="0"/>
      <w:marTop w:val="0"/>
      <w:marBottom w:val="0"/>
      <w:divBdr>
        <w:top w:val="none" w:sz="0" w:space="0" w:color="auto"/>
        <w:left w:val="none" w:sz="0" w:space="0" w:color="auto"/>
        <w:bottom w:val="none" w:sz="0" w:space="0" w:color="auto"/>
        <w:right w:val="none" w:sz="0" w:space="0" w:color="auto"/>
      </w:divBdr>
    </w:div>
    <w:div w:id="1747721824">
      <w:bodyDiv w:val="1"/>
      <w:marLeft w:val="0"/>
      <w:marRight w:val="0"/>
      <w:marTop w:val="0"/>
      <w:marBottom w:val="0"/>
      <w:divBdr>
        <w:top w:val="none" w:sz="0" w:space="0" w:color="auto"/>
        <w:left w:val="none" w:sz="0" w:space="0" w:color="auto"/>
        <w:bottom w:val="none" w:sz="0" w:space="0" w:color="auto"/>
        <w:right w:val="none" w:sz="0" w:space="0" w:color="auto"/>
      </w:divBdr>
    </w:div>
    <w:div w:id="1753886867">
      <w:bodyDiv w:val="1"/>
      <w:marLeft w:val="0"/>
      <w:marRight w:val="0"/>
      <w:marTop w:val="0"/>
      <w:marBottom w:val="0"/>
      <w:divBdr>
        <w:top w:val="none" w:sz="0" w:space="0" w:color="auto"/>
        <w:left w:val="none" w:sz="0" w:space="0" w:color="auto"/>
        <w:bottom w:val="none" w:sz="0" w:space="0" w:color="auto"/>
        <w:right w:val="none" w:sz="0" w:space="0" w:color="auto"/>
      </w:divBdr>
    </w:div>
    <w:div w:id="1890796557">
      <w:bodyDiv w:val="1"/>
      <w:marLeft w:val="0"/>
      <w:marRight w:val="0"/>
      <w:marTop w:val="0"/>
      <w:marBottom w:val="0"/>
      <w:divBdr>
        <w:top w:val="none" w:sz="0" w:space="0" w:color="auto"/>
        <w:left w:val="none" w:sz="0" w:space="0" w:color="auto"/>
        <w:bottom w:val="none" w:sz="0" w:space="0" w:color="auto"/>
        <w:right w:val="none" w:sz="0" w:space="0" w:color="auto"/>
      </w:divBdr>
    </w:div>
    <w:div w:id="1912884747">
      <w:bodyDiv w:val="1"/>
      <w:marLeft w:val="0"/>
      <w:marRight w:val="0"/>
      <w:marTop w:val="0"/>
      <w:marBottom w:val="0"/>
      <w:divBdr>
        <w:top w:val="none" w:sz="0" w:space="0" w:color="auto"/>
        <w:left w:val="none" w:sz="0" w:space="0" w:color="auto"/>
        <w:bottom w:val="none" w:sz="0" w:space="0" w:color="auto"/>
        <w:right w:val="none" w:sz="0" w:space="0" w:color="auto"/>
      </w:divBdr>
    </w:div>
    <w:div w:id="1995722054">
      <w:bodyDiv w:val="1"/>
      <w:marLeft w:val="0"/>
      <w:marRight w:val="0"/>
      <w:marTop w:val="0"/>
      <w:marBottom w:val="0"/>
      <w:divBdr>
        <w:top w:val="none" w:sz="0" w:space="0" w:color="auto"/>
        <w:left w:val="none" w:sz="0" w:space="0" w:color="auto"/>
        <w:bottom w:val="none" w:sz="0" w:space="0" w:color="auto"/>
        <w:right w:val="none" w:sz="0" w:space="0" w:color="auto"/>
      </w:divBdr>
    </w:div>
    <w:div w:id="1997031118">
      <w:bodyDiv w:val="1"/>
      <w:marLeft w:val="0"/>
      <w:marRight w:val="0"/>
      <w:marTop w:val="0"/>
      <w:marBottom w:val="0"/>
      <w:divBdr>
        <w:top w:val="none" w:sz="0" w:space="0" w:color="auto"/>
        <w:left w:val="none" w:sz="0" w:space="0" w:color="auto"/>
        <w:bottom w:val="none" w:sz="0" w:space="0" w:color="auto"/>
        <w:right w:val="none" w:sz="0" w:space="0" w:color="auto"/>
      </w:divBdr>
    </w:div>
    <w:div w:id="2031249967">
      <w:bodyDiv w:val="1"/>
      <w:marLeft w:val="0"/>
      <w:marRight w:val="0"/>
      <w:marTop w:val="0"/>
      <w:marBottom w:val="0"/>
      <w:divBdr>
        <w:top w:val="none" w:sz="0" w:space="0" w:color="auto"/>
        <w:left w:val="none" w:sz="0" w:space="0" w:color="auto"/>
        <w:bottom w:val="none" w:sz="0" w:space="0" w:color="auto"/>
        <w:right w:val="none" w:sz="0" w:space="0" w:color="auto"/>
      </w:divBdr>
    </w:div>
    <w:div w:id="207168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 /><Relationship Id="rId13" Type="http://schemas.openxmlformats.org/officeDocument/2006/relationships/diagramData" Target="diagrams/data2.xml" /><Relationship Id="rId1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microsoft.com/office/2007/relationships/diagramDrawing" Target="diagrams/drawing1.xml" /><Relationship Id="rId17" Type="http://schemas.microsoft.com/office/2007/relationships/diagramDrawing" Target="diagrams/drawing2.xml" /><Relationship Id="rId2" Type="http://schemas.openxmlformats.org/officeDocument/2006/relationships/numbering" Target="numbering.xml" /><Relationship Id="rId16" Type="http://schemas.openxmlformats.org/officeDocument/2006/relationships/diagramColors" Target="diagrams/colors2.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diagramColors" Target="diagrams/colors1.xml" /><Relationship Id="rId5" Type="http://schemas.openxmlformats.org/officeDocument/2006/relationships/webSettings" Target="webSettings.xml" /><Relationship Id="rId15" Type="http://schemas.openxmlformats.org/officeDocument/2006/relationships/diagramQuickStyle" Target="diagrams/quickStyle2.xml" /><Relationship Id="rId10" Type="http://schemas.openxmlformats.org/officeDocument/2006/relationships/diagramQuickStyle" Target="diagrams/quickStyle1.xml" /><Relationship Id="rId1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diagramLayout" Target="diagrams/layout1.xml" /><Relationship Id="rId14" Type="http://schemas.openxmlformats.org/officeDocument/2006/relationships/diagramLayout" Target="diagrams/layout2.xml"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AB693D-B325-45F3-93A0-4D8221738B3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1A3E5369-E2BE-4C70-B32D-5784F7970CC4}">
      <dgm:prSet phldrT="[Text]"/>
      <dgm:spPr/>
      <dgm:t>
        <a:bodyPr/>
        <a:lstStyle/>
        <a:p>
          <a:r>
            <a:rPr lang="en-GB"/>
            <a:t>GM</a:t>
          </a:r>
        </a:p>
      </dgm:t>
    </dgm:pt>
    <dgm:pt modelId="{20A15184-3BB6-414E-AA68-888DDD71F1C8}" type="parTrans" cxnId="{A36FA35A-B838-4399-A93D-997D41771DE1}">
      <dgm:prSet/>
      <dgm:spPr/>
      <dgm:t>
        <a:bodyPr/>
        <a:lstStyle/>
        <a:p>
          <a:endParaRPr lang="en-GB"/>
        </a:p>
      </dgm:t>
    </dgm:pt>
    <dgm:pt modelId="{56E715A5-5460-4666-8FBB-337C07BF014C}" type="sibTrans" cxnId="{A36FA35A-B838-4399-A93D-997D41771DE1}">
      <dgm:prSet/>
      <dgm:spPr/>
      <dgm:t>
        <a:bodyPr/>
        <a:lstStyle/>
        <a:p>
          <a:endParaRPr lang="en-GB"/>
        </a:p>
      </dgm:t>
    </dgm:pt>
    <dgm:pt modelId="{144FF986-E9FA-461E-833E-2F04D51ED671}" type="asst">
      <dgm:prSet phldrT="[Text]"/>
      <dgm:spPr/>
      <dgm:t>
        <a:bodyPr/>
        <a:lstStyle/>
        <a:p>
          <a:r>
            <a:rPr lang="en-GB"/>
            <a:t>Internal Audit Office</a:t>
          </a:r>
        </a:p>
      </dgm:t>
    </dgm:pt>
    <dgm:pt modelId="{7E18167F-30C2-4301-BE6B-432478F0557B}" type="parTrans" cxnId="{0831BD43-12A4-406E-BDA4-DB170A3A8630}">
      <dgm:prSet/>
      <dgm:spPr/>
      <dgm:t>
        <a:bodyPr/>
        <a:lstStyle/>
        <a:p>
          <a:endParaRPr lang="en-GB"/>
        </a:p>
      </dgm:t>
    </dgm:pt>
    <dgm:pt modelId="{7D86F6D6-FEE6-4390-97B0-9E023CF298E8}" type="sibTrans" cxnId="{0831BD43-12A4-406E-BDA4-DB170A3A8630}">
      <dgm:prSet/>
      <dgm:spPr/>
      <dgm:t>
        <a:bodyPr/>
        <a:lstStyle/>
        <a:p>
          <a:endParaRPr lang="en-GB"/>
        </a:p>
      </dgm:t>
    </dgm:pt>
    <dgm:pt modelId="{306BD44A-B828-4C45-99C7-969997A40ED6}">
      <dgm:prSet phldrT="[Text]"/>
      <dgm:spPr/>
      <dgm:t>
        <a:bodyPr/>
        <a:lstStyle/>
        <a:p>
          <a:r>
            <a:rPr lang="en-GB"/>
            <a:t>Human Resources Sector</a:t>
          </a:r>
        </a:p>
      </dgm:t>
    </dgm:pt>
    <dgm:pt modelId="{48E38AAF-A739-4A8D-8054-4D19089F0CAB}" type="parTrans" cxnId="{D59A6989-50E6-491F-A473-4D89F313A3F8}">
      <dgm:prSet/>
      <dgm:spPr/>
      <dgm:t>
        <a:bodyPr/>
        <a:lstStyle/>
        <a:p>
          <a:endParaRPr lang="en-GB"/>
        </a:p>
      </dgm:t>
    </dgm:pt>
    <dgm:pt modelId="{1AE36687-4186-4E0D-AF14-0D9C74C7D601}" type="sibTrans" cxnId="{D59A6989-50E6-491F-A473-4D89F313A3F8}">
      <dgm:prSet/>
      <dgm:spPr/>
      <dgm:t>
        <a:bodyPr/>
        <a:lstStyle/>
        <a:p>
          <a:endParaRPr lang="en-GB"/>
        </a:p>
      </dgm:t>
    </dgm:pt>
    <dgm:pt modelId="{3C41D6AE-00D1-42FE-947A-04AC7CC9D8A7}">
      <dgm:prSet phldrT="[Text]"/>
      <dgm:spPr/>
      <dgm:t>
        <a:bodyPr/>
        <a:lstStyle/>
        <a:p>
          <a:r>
            <a:rPr lang="en-GB"/>
            <a:t>Information Technology Sector</a:t>
          </a:r>
        </a:p>
      </dgm:t>
    </dgm:pt>
    <dgm:pt modelId="{7B9E25E7-1CE9-4E76-BBB6-B15094813D25}" type="parTrans" cxnId="{431CC5C9-542D-4A2A-A2E5-0C8DD176D213}">
      <dgm:prSet/>
      <dgm:spPr/>
      <dgm:t>
        <a:bodyPr/>
        <a:lstStyle/>
        <a:p>
          <a:endParaRPr lang="en-GB"/>
        </a:p>
      </dgm:t>
    </dgm:pt>
    <dgm:pt modelId="{AF8A3BC6-4BB1-41DF-B968-E0146E527364}" type="sibTrans" cxnId="{431CC5C9-542D-4A2A-A2E5-0C8DD176D213}">
      <dgm:prSet/>
      <dgm:spPr/>
      <dgm:t>
        <a:bodyPr/>
        <a:lstStyle/>
        <a:p>
          <a:endParaRPr lang="en-GB"/>
        </a:p>
      </dgm:t>
    </dgm:pt>
    <dgm:pt modelId="{866FCD86-A7E9-416F-A3B2-814365F88B6A}">
      <dgm:prSet phldrT="[Text]"/>
      <dgm:spPr/>
      <dgm:t>
        <a:bodyPr/>
        <a:lstStyle/>
        <a:p>
          <a:r>
            <a:rPr lang="en-GB"/>
            <a:t>Infrastructure Sector</a:t>
          </a:r>
        </a:p>
      </dgm:t>
    </dgm:pt>
    <dgm:pt modelId="{7225C3AD-88DB-476E-868A-5DA27CA9FDBD}" type="parTrans" cxnId="{5AD6F28E-A718-49F4-8363-9C369FF2C1DB}">
      <dgm:prSet/>
      <dgm:spPr/>
      <dgm:t>
        <a:bodyPr/>
        <a:lstStyle/>
        <a:p>
          <a:endParaRPr lang="en-GB"/>
        </a:p>
      </dgm:t>
    </dgm:pt>
    <dgm:pt modelId="{F823DC2E-8027-4F4E-8E16-FEC1F00DF350}" type="sibTrans" cxnId="{5AD6F28E-A718-49F4-8363-9C369FF2C1DB}">
      <dgm:prSet/>
      <dgm:spPr/>
      <dgm:t>
        <a:bodyPr/>
        <a:lstStyle/>
        <a:p>
          <a:endParaRPr lang="en-GB"/>
        </a:p>
      </dgm:t>
    </dgm:pt>
    <dgm:pt modelId="{92A307CF-6804-4FDE-BA71-C76B8AE80F97}">
      <dgm:prSet/>
      <dgm:spPr/>
      <dgm:t>
        <a:bodyPr/>
        <a:lstStyle/>
        <a:p>
          <a:r>
            <a:rPr lang="en-GB"/>
            <a:t>Town Planing Sector</a:t>
          </a:r>
        </a:p>
      </dgm:t>
    </dgm:pt>
    <dgm:pt modelId="{2F392750-A870-4170-97F4-0E89A7463363}" type="parTrans" cxnId="{31948F15-BDAE-4087-8DBE-756889C38854}">
      <dgm:prSet/>
      <dgm:spPr/>
      <dgm:t>
        <a:bodyPr/>
        <a:lstStyle/>
        <a:p>
          <a:endParaRPr lang="en-GB"/>
        </a:p>
      </dgm:t>
    </dgm:pt>
    <dgm:pt modelId="{F3CE7E3E-3A0E-4BBA-8A94-7B8CFEDBC9D7}" type="sibTrans" cxnId="{31948F15-BDAE-4087-8DBE-756889C38854}">
      <dgm:prSet/>
      <dgm:spPr/>
      <dgm:t>
        <a:bodyPr/>
        <a:lstStyle/>
        <a:p>
          <a:endParaRPr lang="en-GB"/>
        </a:p>
      </dgm:t>
    </dgm:pt>
    <dgm:pt modelId="{D42E08DB-DE2F-498B-A3C5-397D08AE6C61}">
      <dgm:prSet/>
      <dgm:spPr/>
      <dgm:t>
        <a:bodyPr/>
        <a:lstStyle/>
        <a:p>
          <a:r>
            <a:rPr lang="en-GB"/>
            <a:t>Municipal Services Sector</a:t>
          </a:r>
        </a:p>
      </dgm:t>
    </dgm:pt>
    <dgm:pt modelId="{78DC6987-1FA1-42AB-8ACA-08CA1F283D3A}" type="parTrans" cxnId="{DEE5A1F1-EEF4-47FE-9ABE-8D34C699B26D}">
      <dgm:prSet/>
      <dgm:spPr/>
      <dgm:t>
        <a:bodyPr/>
        <a:lstStyle/>
        <a:p>
          <a:endParaRPr lang="en-GB"/>
        </a:p>
      </dgm:t>
    </dgm:pt>
    <dgm:pt modelId="{0ECD28D7-9BF1-4ACF-BE30-6DFE259DDF7D}" type="sibTrans" cxnId="{DEE5A1F1-EEF4-47FE-9ABE-8D34C699B26D}">
      <dgm:prSet/>
      <dgm:spPr/>
      <dgm:t>
        <a:bodyPr/>
        <a:lstStyle/>
        <a:p>
          <a:endParaRPr lang="en-GB"/>
        </a:p>
      </dgm:t>
    </dgm:pt>
    <dgm:pt modelId="{2494D140-2BD7-4527-87A0-04C9C4E5BE7E}">
      <dgm:prSet/>
      <dgm:spPr/>
      <dgm:t>
        <a:bodyPr/>
        <a:lstStyle/>
        <a:p>
          <a:r>
            <a:rPr lang="en-GB"/>
            <a:t>Planing</a:t>
          </a:r>
        </a:p>
      </dgm:t>
    </dgm:pt>
    <dgm:pt modelId="{1BC7B820-C0EF-458D-926A-EB75EA4333CB}" type="parTrans" cxnId="{0705E4E0-B787-425A-A0A0-52DD23671192}">
      <dgm:prSet/>
      <dgm:spPr/>
      <dgm:t>
        <a:bodyPr/>
        <a:lstStyle/>
        <a:p>
          <a:endParaRPr lang="en-GB"/>
        </a:p>
      </dgm:t>
    </dgm:pt>
    <dgm:pt modelId="{E8977689-0131-4DB9-AFF2-E28D47848F2C}" type="sibTrans" cxnId="{0705E4E0-B787-425A-A0A0-52DD23671192}">
      <dgm:prSet/>
      <dgm:spPr/>
      <dgm:t>
        <a:bodyPr/>
        <a:lstStyle/>
        <a:p>
          <a:endParaRPr lang="en-GB"/>
        </a:p>
      </dgm:t>
    </dgm:pt>
    <dgm:pt modelId="{BE490F69-A5D7-4356-A9E2-A2F2BF2BCF3A}">
      <dgm:prSet/>
      <dgm:spPr/>
      <dgm:t>
        <a:bodyPr/>
        <a:lstStyle/>
        <a:p>
          <a:r>
            <a:rPr lang="en-GB"/>
            <a:t>GIS</a:t>
          </a:r>
        </a:p>
      </dgm:t>
    </dgm:pt>
    <dgm:pt modelId="{07435B66-B7CE-4D7B-AAEF-DA3231CF2D4C}" type="parTrans" cxnId="{4F05420A-841C-45D3-ACE0-888363FC184D}">
      <dgm:prSet/>
      <dgm:spPr/>
      <dgm:t>
        <a:bodyPr/>
        <a:lstStyle/>
        <a:p>
          <a:endParaRPr lang="en-GB"/>
        </a:p>
      </dgm:t>
    </dgm:pt>
    <dgm:pt modelId="{0F7A1B46-7832-4A60-819D-7456944B1FAB}" type="sibTrans" cxnId="{4F05420A-841C-45D3-ACE0-888363FC184D}">
      <dgm:prSet/>
      <dgm:spPr/>
      <dgm:t>
        <a:bodyPr/>
        <a:lstStyle/>
        <a:p>
          <a:endParaRPr lang="en-GB"/>
        </a:p>
      </dgm:t>
    </dgm:pt>
    <dgm:pt modelId="{A4A4573E-3504-4ED5-AE1D-D6D49E64F3F7}">
      <dgm:prSet/>
      <dgm:spPr/>
      <dgm:t>
        <a:bodyPr/>
        <a:lstStyle/>
        <a:p>
          <a:r>
            <a:rPr lang="en-GB"/>
            <a:t>Building Standards</a:t>
          </a:r>
        </a:p>
      </dgm:t>
    </dgm:pt>
    <dgm:pt modelId="{44554D46-B094-4125-99DF-1DE70F70632E}" type="parTrans" cxnId="{F6CAEC88-C958-4F4B-801C-B90B7F2A872B}">
      <dgm:prSet/>
      <dgm:spPr/>
      <dgm:t>
        <a:bodyPr/>
        <a:lstStyle/>
        <a:p>
          <a:endParaRPr lang="en-GB"/>
        </a:p>
      </dgm:t>
    </dgm:pt>
    <dgm:pt modelId="{27F2EEDE-52A5-410E-8D0E-56A2CFFAF246}" type="sibTrans" cxnId="{F6CAEC88-C958-4F4B-801C-B90B7F2A872B}">
      <dgm:prSet/>
      <dgm:spPr/>
      <dgm:t>
        <a:bodyPr/>
        <a:lstStyle/>
        <a:p>
          <a:endParaRPr lang="en-GB"/>
        </a:p>
      </dgm:t>
    </dgm:pt>
    <dgm:pt modelId="{E7AE99FF-D2AC-4276-A66F-2A9956873B07}">
      <dgm:prSet/>
      <dgm:spPr/>
      <dgm:t>
        <a:bodyPr/>
        <a:lstStyle/>
        <a:p>
          <a:r>
            <a:rPr lang="en-GB"/>
            <a:t>Parks and Recreation Department  </a:t>
          </a:r>
        </a:p>
      </dgm:t>
    </dgm:pt>
    <dgm:pt modelId="{30627372-EAA1-4A36-8B8F-9E7C91F6495F}" type="parTrans" cxnId="{6F0283CD-4B40-4910-ACBA-F4A8E2E83840}">
      <dgm:prSet/>
      <dgm:spPr/>
      <dgm:t>
        <a:bodyPr/>
        <a:lstStyle/>
        <a:p>
          <a:endParaRPr lang="en-GB"/>
        </a:p>
      </dgm:t>
    </dgm:pt>
    <dgm:pt modelId="{56205C36-9E45-4A74-A800-767CEA47F495}" type="sibTrans" cxnId="{6F0283CD-4B40-4910-ACBA-F4A8E2E83840}">
      <dgm:prSet/>
      <dgm:spPr/>
      <dgm:t>
        <a:bodyPr/>
        <a:lstStyle/>
        <a:p>
          <a:endParaRPr lang="en-GB"/>
        </a:p>
      </dgm:t>
    </dgm:pt>
    <dgm:pt modelId="{56D7F239-2417-418A-8C32-DC5BF7918933}">
      <dgm:prSet/>
      <dgm:spPr/>
      <dgm:t>
        <a:bodyPr/>
        <a:lstStyle/>
        <a:p>
          <a:r>
            <a:rPr lang="en-GB"/>
            <a:t>Roads Department </a:t>
          </a:r>
        </a:p>
      </dgm:t>
    </dgm:pt>
    <dgm:pt modelId="{D6239194-704E-4CC8-A485-A2CA5B59EAB9}" type="parTrans" cxnId="{BBD56D44-91F1-4793-9D7F-0E9357731A5D}">
      <dgm:prSet/>
      <dgm:spPr/>
      <dgm:t>
        <a:bodyPr/>
        <a:lstStyle/>
        <a:p>
          <a:endParaRPr lang="en-GB"/>
        </a:p>
      </dgm:t>
    </dgm:pt>
    <dgm:pt modelId="{19262DFF-4DEB-4D79-A276-93FADD2A021A}" type="sibTrans" cxnId="{BBD56D44-91F1-4793-9D7F-0E9357731A5D}">
      <dgm:prSet/>
      <dgm:spPr/>
      <dgm:t>
        <a:bodyPr/>
        <a:lstStyle/>
        <a:p>
          <a:endParaRPr lang="en-GB"/>
        </a:p>
      </dgm:t>
    </dgm:pt>
    <dgm:pt modelId="{9795E5E1-0782-4B6C-BE20-5AC8CF1B71F4}">
      <dgm:prSet/>
      <dgm:spPr/>
      <dgm:t>
        <a:bodyPr/>
        <a:lstStyle/>
        <a:p>
          <a:r>
            <a:rPr lang="en-GB"/>
            <a:t>Coordination Department</a:t>
          </a:r>
        </a:p>
      </dgm:t>
    </dgm:pt>
    <dgm:pt modelId="{9EEB895E-4444-43C9-A91E-CE81549B81D3}" type="parTrans" cxnId="{AA26CDCA-E0B6-4DA9-9370-B2B26D010402}">
      <dgm:prSet/>
      <dgm:spPr/>
      <dgm:t>
        <a:bodyPr/>
        <a:lstStyle/>
        <a:p>
          <a:endParaRPr lang="en-GB"/>
        </a:p>
      </dgm:t>
    </dgm:pt>
    <dgm:pt modelId="{A067AC49-C1EA-4D48-9E2D-207EB2B9F815}" type="sibTrans" cxnId="{AA26CDCA-E0B6-4DA9-9370-B2B26D010402}">
      <dgm:prSet/>
      <dgm:spPr/>
      <dgm:t>
        <a:bodyPr/>
        <a:lstStyle/>
        <a:p>
          <a:endParaRPr lang="en-GB"/>
        </a:p>
      </dgm:t>
    </dgm:pt>
    <dgm:pt modelId="{63C54B4C-2E47-4A52-9201-55A94E38C160}">
      <dgm:prSet/>
      <dgm:spPr/>
      <dgm:t>
        <a:bodyPr/>
        <a:lstStyle/>
        <a:p>
          <a:r>
            <a:rPr lang="en-GB"/>
            <a:t>Comunity Services Department </a:t>
          </a:r>
        </a:p>
      </dgm:t>
    </dgm:pt>
    <dgm:pt modelId="{12850D61-06BA-4725-83E7-2243B800B0C6}" type="parTrans" cxnId="{C9660604-2478-4E2B-AEF0-19C29C7534D1}">
      <dgm:prSet/>
      <dgm:spPr/>
      <dgm:t>
        <a:bodyPr/>
        <a:lstStyle/>
        <a:p>
          <a:endParaRPr lang="en-GB"/>
        </a:p>
      </dgm:t>
    </dgm:pt>
    <dgm:pt modelId="{2F6DD0B5-0BF0-4653-8E82-E515843F2ACD}" type="sibTrans" cxnId="{C9660604-2478-4E2B-AEF0-19C29C7534D1}">
      <dgm:prSet/>
      <dgm:spPr/>
      <dgm:t>
        <a:bodyPr/>
        <a:lstStyle/>
        <a:p>
          <a:endParaRPr lang="en-GB"/>
        </a:p>
      </dgm:t>
    </dgm:pt>
    <dgm:pt modelId="{DCD69D07-13A9-4BBF-AD0A-1B5C359A98EA}">
      <dgm:prSet/>
      <dgm:spPr/>
      <dgm:t>
        <a:bodyPr/>
        <a:lstStyle/>
        <a:p>
          <a:r>
            <a:rPr lang="en-GB"/>
            <a:t>IT Communications Infrastructure Department </a:t>
          </a:r>
        </a:p>
      </dgm:t>
    </dgm:pt>
    <dgm:pt modelId="{2864040D-0D4E-4265-8976-DDAA7D3A1C08}" type="parTrans" cxnId="{17FEB8E7-054F-49A7-AB44-A61FA8CFE785}">
      <dgm:prSet/>
      <dgm:spPr/>
      <dgm:t>
        <a:bodyPr/>
        <a:lstStyle/>
        <a:p>
          <a:endParaRPr lang="en-GB"/>
        </a:p>
      </dgm:t>
    </dgm:pt>
    <dgm:pt modelId="{F785D6E8-20F0-407D-9FFF-D99BB564D40A}" type="sibTrans" cxnId="{17FEB8E7-054F-49A7-AB44-A61FA8CFE785}">
      <dgm:prSet/>
      <dgm:spPr/>
      <dgm:t>
        <a:bodyPr/>
        <a:lstStyle/>
        <a:p>
          <a:endParaRPr lang="en-GB"/>
        </a:p>
      </dgm:t>
    </dgm:pt>
    <dgm:pt modelId="{E8A58BB0-943E-47A7-8F7C-63916D9F505F}">
      <dgm:prSet/>
      <dgm:spPr/>
      <dgm:t>
        <a:bodyPr/>
        <a:lstStyle/>
        <a:p>
          <a:r>
            <a:rPr lang="en-GB"/>
            <a:t>IT Operations Department </a:t>
          </a:r>
        </a:p>
      </dgm:t>
    </dgm:pt>
    <dgm:pt modelId="{9C208E9B-743F-4B1D-86F1-E00335B357E4}" type="parTrans" cxnId="{5D15C6E5-3DDA-48E5-83C7-F1C56ACF089A}">
      <dgm:prSet/>
      <dgm:spPr/>
      <dgm:t>
        <a:bodyPr/>
        <a:lstStyle/>
        <a:p>
          <a:endParaRPr lang="en-GB"/>
        </a:p>
      </dgm:t>
    </dgm:pt>
    <dgm:pt modelId="{15C0E77D-EE93-4AD2-A4F2-1711918AB39F}" type="sibTrans" cxnId="{5D15C6E5-3DDA-48E5-83C7-F1C56ACF089A}">
      <dgm:prSet/>
      <dgm:spPr/>
      <dgm:t>
        <a:bodyPr/>
        <a:lstStyle/>
        <a:p>
          <a:endParaRPr lang="en-GB"/>
        </a:p>
      </dgm:t>
    </dgm:pt>
    <dgm:pt modelId="{FE22C9F8-67D4-4D83-BFE7-A2DACE9C7CFF}">
      <dgm:prSet/>
      <dgm:spPr/>
      <dgm:t>
        <a:bodyPr/>
        <a:lstStyle/>
        <a:p>
          <a:r>
            <a:rPr lang="en-GB"/>
            <a:t>Traning  and Development Department</a:t>
          </a:r>
        </a:p>
      </dgm:t>
    </dgm:pt>
    <dgm:pt modelId="{046AFCBA-0E7E-4444-916D-03688BE47D0D}" type="parTrans" cxnId="{89DD8701-F073-4E46-939E-7BDB0E31302B}">
      <dgm:prSet/>
      <dgm:spPr/>
      <dgm:t>
        <a:bodyPr/>
        <a:lstStyle/>
        <a:p>
          <a:endParaRPr lang="en-GB"/>
        </a:p>
      </dgm:t>
    </dgm:pt>
    <dgm:pt modelId="{E6B4F53C-4907-47FF-8A73-CCC01286B178}" type="sibTrans" cxnId="{89DD8701-F073-4E46-939E-7BDB0E31302B}">
      <dgm:prSet/>
      <dgm:spPr/>
      <dgm:t>
        <a:bodyPr/>
        <a:lstStyle/>
        <a:p>
          <a:endParaRPr lang="en-GB"/>
        </a:p>
      </dgm:t>
    </dgm:pt>
    <dgm:pt modelId="{3829D38E-F6B3-4355-8447-6CD957BAD0F3}">
      <dgm:prSet/>
      <dgm:spPr/>
      <dgm:t>
        <a:bodyPr/>
        <a:lstStyle/>
        <a:p>
          <a:r>
            <a:rPr lang="en-GB"/>
            <a:t>Recruitment Department</a:t>
          </a:r>
        </a:p>
      </dgm:t>
    </dgm:pt>
    <dgm:pt modelId="{824A7580-A1DC-4CAB-BA78-05F5126955FE}" type="parTrans" cxnId="{F391DB8C-CC6B-41E8-BD7E-4E8C8375F6A9}">
      <dgm:prSet/>
      <dgm:spPr/>
      <dgm:t>
        <a:bodyPr/>
        <a:lstStyle/>
        <a:p>
          <a:endParaRPr lang="en-GB"/>
        </a:p>
      </dgm:t>
    </dgm:pt>
    <dgm:pt modelId="{F0832DD0-1A41-49AE-B130-FBC3F715414D}" type="sibTrans" cxnId="{F391DB8C-CC6B-41E8-BD7E-4E8C8375F6A9}">
      <dgm:prSet/>
      <dgm:spPr/>
      <dgm:t>
        <a:bodyPr/>
        <a:lstStyle/>
        <a:p>
          <a:endParaRPr lang="en-GB"/>
        </a:p>
      </dgm:t>
    </dgm:pt>
    <dgm:pt modelId="{4C454807-1F16-43A9-9D47-E197117DAF33}">
      <dgm:prSet/>
      <dgm:spPr/>
      <dgm:t>
        <a:bodyPr/>
        <a:lstStyle/>
        <a:p>
          <a:r>
            <a:rPr lang="en-GB"/>
            <a:t>Performance Evaluation Department  </a:t>
          </a:r>
        </a:p>
      </dgm:t>
    </dgm:pt>
    <dgm:pt modelId="{87CB336C-5838-413F-800C-29BA528B9B5E}" type="parTrans" cxnId="{78225C3C-208F-4DCE-9A2A-6CC3704FDCC5}">
      <dgm:prSet/>
      <dgm:spPr/>
      <dgm:t>
        <a:bodyPr/>
        <a:lstStyle/>
        <a:p>
          <a:endParaRPr lang="en-GB"/>
        </a:p>
      </dgm:t>
    </dgm:pt>
    <dgm:pt modelId="{EEA964B3-1A3D-4210-B06B-08727266FA94}" type="sibTrans" cxnId="{78225C3C-208F-4DCE-9A2A-6CC3704FDCC5}">
      <dgm:prSet/>
      <dgm:spPr/>
      <dgm:t>
        <a:bodyPr/>
        <a:lstStyle/>
        <a:p>
          <a:endParaRPr lang="en-GB"/>
        </a:p>
      </dgm:t>
    </dgm:pt>
    <dgm:pt modelId="{C2A237BE-F0F0-4420-8B3D-DF07D7697C7D}" type="asst">
      <dgm:prSet/>
      <dgm:spPr/>
      <dgm:t>
        <a:bodyPr/>
        <a:lstStyle/>
        <a:p>
          <a:r>
            <a:rPr lang="en-GB"/>
            <a:t>Legal Office</a:t>
          </a:r>
        </a:p>
      </dgm:t>
    </dgm:pt>
    <dgm:pt modelId="{28BD3B97-E1E7-45F1-9BAF-9C86E72BD649}" type="parTrans" cxnId="{6F63ECD8-A909-45A2-9E50-3A869B4FFA86}">
      <dgm:prSet/>
      <dgm:spPr/>
      <dgm:t>
        <a:bodyPr/>
        <a:lstStyle/>
        <a:p>
          <a:endParaRPr lang="en-GB"/>
        </a:p>
      </dgm:t>
    </dgm:pt>
    <dgm:pt modelId="{77B8DBEC-BCE3-4B35-902E-D041A194A458}" type="sibTrans" cxnId="{6F63ECD8-A909-45A2-9E50-3A869B4FFA86}">
      <dgm:prSet/>
      <dgm:spPr/>
      <dgm:t>
        <a:bodyPr/>
        <a:lstStyle/>
        <a:p>
          <a:endParaRPr lang="en-GB"/>
        </a:p>
      </dgm:t>
    </dgm:pt>
    <dgm:pt modelId="{48A85CA9-3CD7-482E-9C54-332A4C27D7FC}" type="asst">
      <dgm:prSet/>
      <dgm:spPr/>
      <dgm:t>
        <a:bodyPr/>
        <a:lstStyle/>
        <a:p>
          <a:r>
            <a:rPr lang="en-GB"/>
            <a:t>Puplic Relation Office</a:t>
          </a:r>
        </a:p>
      </dgm:t>
    </dgm:pt>
    <dgm:pt modelId="{33379F10-97C1-4F22-A805-80EE7DA236B1}" type="parTrans" cxnId="{3F36DC05-626B-48FE-89AE-0D144B7E02F2}">
      <dgm:prSet/>
      <dgm:spPr/>
      <dgm:t>
        <a:bodyPr/>
        <a:lstStyle/>
        <a:p>
          <a:endParaRPr lang="en-GB"/>
        </a:p>
      </dgm:t>
    </dgm:pt>
    <dgm:pt modelId="{5E87D159-696D-4E8C-BC1A-B64DE69EC68F}" type="sibTrans" cxnId="{3F36DC05-626B-48FE-89AE-0D144B7E02F2}">
      <dgm:prSet/>
      <dgm:spPr/>
      <dgm:t>
        <a:bodyPr/>
        <a:lstStyle/>
        <a:p>
          <a:endParaRPr lang="en-GB"/>
        </a:p>
      </dgm:t>
    </dgm:pt>
    <dgm:pt modelId="{83234662-5025-41EB-954C-D037FE4D9F58}" type="asst">
      <dgm:prSet/>
      <dgm:spPr/>
      <dgm:t>
        <a:bodyPr/>
        <a:lstStyle/>
        <a:p>
          <a:r>
            <a:rPr lang="en-GB"/>
            <a:t>Environment, Health &amp; Safety Office</a:t>
          </a:r>
        </a:p>
      </dgm:t>
    </dgm:pt>
    <dgm:pt modelId="{282664C3-5FFA-4700-8B5D-02D23344861C}" type="parTrans" cxnId="{8D830C0B-10C6-4913-83BB-2322D25A3499}">
      <dgm:prSet/>
      <dgm:spPr/>
      <dgm:t>
        <a:bodyPr/>
        <a:lstStyle/>
        <a:p>
          <a:endParaRPr lang="en-GB"/>
        </a:p>
      </dgm:t>
    </dgm:pt>
    <dgm:pt modelId="{817E35E4-3B3B-4CDB-BCAB-7D509BA9433B}" type="sibTrans" cxnId="{8D830C0B-10C6-4913-83BB-2322D25A3499}">
      <dgm:prSet/>
      <dgm:spPr/>
      <dgm:t>
        <a:bodyPr/>
        <a:lstStyle/>
        <a:p>
          <a:endParaRPr lang="en-GB"/>
        </a:p>
      </dgm:t>
    </dgm:pt>
    <dgm:pt modelId="{95580A8B-BFCB-4621-A022-056CD06A6B3A}">
      <dgm:prSet/>
      <dgm:spPr/>
      <dgm:t>
        <a:bodyPr/>
        <a:lstStyle/>
        <a:p>
          <a:r>
            <a:rPr lang="en-GB"/>
            <a:t>Compensation and Benefits</a:t>
          </a:r>
        </a:p>
      </dgm:t>
    </dgm:pt>
    <dgm:pt modelId="{4F825595-BD98-49A0-AE23-C58259ED5B17}" type="parTrans" cxnId="{049FBF3B-0570-4A5F-81FA-6C3BB430ACF6}">
      <dgm:prSet/>
      <dgm:spPr/>
      <dgm:t>
        <a:bodyPr/>
        <a:lstStyle/>
        <a:p>
          <a:endParaRPr lang="en-GB"/>
        </a:p>
      </dgm:t>
    </dgm:pt>
    <dgm:pt modelId="{F047975B-D74B-4D64-A9E0-5E0FA2BE8649}" type="sibTrans" cxnId="{049FBF3B-0570-4A5F-81FA-6C3BB430ACF6}">
      <dgm:prSet/>
      <dgm:spPr/>
      <dgm:t>
        <a:bodyPr/>
        <a:lstStyle/>
        <a:p>
          <a:endParaRPr lang="en-GB"/>
        </a:p>
      </dgm:t>
    </dgm:pt>
    <dgm:pt modelId="{19B0ACEE-BB01-4F1D-909D-55F64232633C}">
      <dgm:prSet/>
      <dgm:spPr/>
      <dgm:t>
        <a:bodyPr/>
        <a:lstStyle/>
        <a:p>
          <a:r>
            <a:rPr lang="en-GB"/>
            <a:t>Employee Relation Department</a:t>
          </a:r>
        </a:p>
      </dgm:t>
    </dgm:pt>
    <dgm:pt modelId="{7FF6A777-3CC4-44E4-BC9E-AEB3B3E9DD5E}" type="parTrans" cxnId="{909E1F9D-29A1-425A-94C4-DB0A26766A1B}">
      <dgm:prSet/>
      <dgm:spPr/>
      <dgm:t>
        <a:bodyPr/>
        <a:lstStyle/>
        <a:p>
          <a:endParaRPr lang="en-GB"/>
        </a:p>
      </dgm:t>
    </dgm:pt>
    <dgm:pt modelId="{9B44D121-6584-4C58-9729-F18FA653FAB6}" type="sibTrans" cxnId="{909E1F9D-29A1-425A-94C4-DB0A26766A1B}">
      <dgm:prSet/>
      <dgm:spPr/>
      <dgm:t>
        <a:bodyPr/>
        <a:lstStyle/>
        <a:p>
          <a:endParaRPr lang="en-GB"/>
        </a:p>
      </dgm:t>
    </dgm:pt>
    <dgm:pt modelId="{328FCBA7-4C69-4B39-87DF-6C46CD248876}">
      <dgm:prSet/>
      <dgm:spPr/>
      <dgm:t>
        <a:bodyPr/>
        <a:lstStyle/>
        <a:p>
          <a:r>
            <a:rPr lang="en-GB"/>
            <a:t>Accounts &amp; Financial Administration Sector</a:t>
          </a:r>
        </a:p>
      </dgm:t>
    </dgm:pt>
    <dgm:pt modelId="{87FA2135-6578-4171-8359-46C09406824F}" type="parTrans" cxnId="{A742110D-1800-4B2B-98A9-CB4BF3B6E61A}">
      <dgm:prSet/>
      <dgm:spPr/>
      <dgm:t>
        <a:bodyPr/>
        <a:lstStyle/>
        <a:p>
          <a:endParaRPr lang="en-GB"/>
        </a:p>
      </dgm:t>
    </dgm:pt>
    <dgm:pt modelId="{6F7E5453-A515-45FE-A92E-809A49F687C7}" type="sibTrans" cxnId="{A742110D-1800-4B2B-98A9-CB4BF3B6E61A}">
      <dgm:prSet/>
      <dgm:spPr/>
      <dgm:t>
        <a:bodyPr/>
        <a:lstStyle/>
        <a:p>
          <a:endParaRPr lang="en-GB"/>
        </a:p>
      </dgm:t>
    </dgm:pt>
    <dgm:pt modelId="{DE15B543-6BA8-4424-B986-6E6B2FE08302}">
      <dgm:prSet/>
      <dgm:spPr/>
      <dgm:t>
        <a:bodyPr/>
        <a:lstStyle/>
        <a:p>
          <a:r>
            <a:rPr lang="en-GB"/>
            <a:t>Account Section</a:t>
          </a:r>
        </a:p>
      </dgm:t>
    </dgm:pt>
    <dgm:pt modelId="{32819BD6-70E3-4E1D-B71A-511D05DC65FC}" type="parTrans" cxnId="{8D3C0337-4D80-4AAF-9BEB-B8B53C268227}">
      <dgm:prSet/>
      <dgm:spPr/>
      <dgm:t>
        <a:bodyPr/>
        <a:lstStyle/>
        <a:p>
          <a:endParaRPr lang="en-GB"/>
        </a:p>
      </dgm:t>
    </dgm:pt>
    <dgm:pt modelId="{A567349C-C9C4-4E96-BD47-E2B1B7E9ECC1}" type="sibTrans" cxnId="{8D3C0337-4D80-4AAF-9BEB-B8B53C268227}">
      <dgm:prSet/>
      <dgm:spPr/>
      <dgm:t>
        <a:bodyPr/>
        <a:lstStyle/>
        <a:p>
          <a:endParaRPr lang="en-GB"/>
        </a:p>
      </dgm:t>
    </dgm:pt>
    <dgm:pt modelId="{38D684BB-8A4B-4867-989C-2243619BEC34}">
      <dgm:prSet/>
      <dgm:spPr/>
      <dgm:t>
        <a:bodyPr/>
        <a:lstStyle/>
        <a:p>
          <a:r>
            <a:rPr lang="en-GB"/>
            <a:t>Financial Section</a:t>
          </a:r>
        </a:p>
      </dgm:t>
    </dgm:pt>
    <dgm:pt modelId="{870CE9A2-B407-40EE-B0F0-B572893BBC06}" type="parTrans" cxnId="{4827E753-FDEB-4C44-8A64-9D1D3C608B15}">
      <dgm:prSet/>
      <dgm:spPr/>
      <dgm:t>
        <a:bodyPr/>
        <a:lstStyle/>
        <a:p>
          <a:endParaRPr lang="en-GB"/>
        </a:p>
      </dgm:t>
    </dgm:pt>
    <dgm:pt modelId="{0CDC0E0B-354A-4EA3-B47C-D95932E8F3A8}" type="sibTrans" cxnId="{4827E753-FDEB-4C44-8A64-9D1D3C608B15}">
      <dgm:prSet/>
      <dgm:spPr/>
      <dgm:t>
        <a:bodyPr/>
        <a:lstStyle/>
        <a:p>
          <a:endParaRPr lang="en-GB"/>
        </a:p>
      </dgm:t>
    </dgm:pt>
    <dgm:pt modelId="{65F66091-6512-4CC1-9F09-EB7A5E0B949B}">
      <dgm:prSet/>
      <dgm:spPr/>
      <dgm:t>
        <a:bodyPr/>
        <a:lstStyle/>
        <a:p>
          <a:r>
            <a:rPr lang="en-GB"/>
            <a:t>Systems &amp; Networking  Department</a:t>
          </a:r>
        </a:p>
      </dgm:t>
    </dgm:pt>
    <dgm:pt modelId="{E5E83A1A-EE98-48F6-9110-34B833E0110C}" type="parTrans" cxnId="{2AAE9C93-38AC-4BC8-9A75-FCE2C99C48E2}">
      <dgm:prSet/>
      <dgm:spPr/>
      <dgm:t>
        <a:bodyPr/>
        <a:lstStyle/>
        <a:p>
          <a:endParaRPr lang="en-GB"/>
        </a:p>
      </dgm:t>
    </dgm:pt>
    <dgm:pt modelId="{A36F70A9-FC3F-4D24-B70A-27EFC228E26B}" type="sibTrans" cxnId="{2AAE9C93-38AC-4BC8-9A75-FCE2C99C48E2}">
      <dgm:prSet/>
      <dgm:spPr/>
      <dgm:t>
        <a:bodyPr/>
        <a:lstStyle/>
        <a:p>
          <a:endParaRPr lang="en-GB"/>
        </a:p>
      </dgm:t>
    </dgm:pt>
    <dgm:pt modelId="{D5E352FD-AC4A-4C13-AA08-E8800F522621}" type="pres">
      <dgm:prSet presAssocID="{E9AB693D-B325-45F3-93A0-4D8221738B33}" presName="hierChild1" presStyleCnt="0">
        <dgm:presLayoutVars>
          <dgm:orgChart val="1"/>
          <dgm:chPref val="1"/>
          <dgm:dir/>
          <dgm:animOne val="branch"/>
          <dgm:animLvl val="lvl"/>
          <dgm:resizeHandles/>
        </dgm:presLayoutVars>
      </dgm:prSet>
      <dgm:spPr/>
    </dgm:pt>
    <dgm:pt modelId="{05040DAD-E9F9-4B42-ABEE-1C5539FA563C}" type="pres">
      <dgm:prSet presAssocID="{1A3E5369-E2BE-4C70-B32D-5784F7970CC4}" presName="hierRoot1" presStyleCnt="0">
        <dgm:presLayoutVars>
          <dgm:hierBranch val="init"/>
        </dgm:presLayoutVars>
      </dgm:prSet>
      <dgm:spPr/>
    </dgm:pt>
    <dgm:pt modelId="{C1BEB450-BB22-4373-9313-067D0789CCA6}" type="pres">
      <dgm:prSet presAssocID="{1A3E5369-E2BE-4C70-B32D-5784F7970CC4}" presName="rootComposite1" presStyleCnt="0"/>
      <dgm:spPr/>
    </dgm:pt>
    <dgm:pt modelId="{1959E822-B3F2-4865-B326-3B54828C53C1}" type="pres">
      <dgm:prSet presAssocID="{1A3E5369-E2BE-4C70-B32D-5784F7970CC4}" presName="rootText1" presStyleLbl="node0" presStyleIdx="0" presStyleCnt="1">
        <dgm:presLayoutVars>
          <dgm:chPref val="3"/>
        </dgm:presLayoutVars>
      </dgm:prSet>
      <dgm:spPr/>
    </dgm:pt>
    <dgm:pt modelId="{11D3491F-7662-4853-A2FC-4DD04AABF6C5}" type="pres">
      <dgm:prSet presAssocID="{1A3E5369-E2BE-4C70-B32D-5784F7970CC4}" presName="rootConnector1" presStyleLbl="node1" presStyleIdx="0" presStyleCnt="0"/>
      <dgm:spPr/>
    </dgm:pt>
    <dgm:pt modelId="{398EA703-7E66-449D-B0ED-2016FC7C7B73}" type="pres">
      <dgm:prSet presAssocID="{1A3E5369-E2BE-4C70-B32D-5784F7970CC4}" presName="hierChild2" presStyleCnt="0"/>
      <dgm:spPr/>
    </dgm:pt>
    <dgm:pt modelId="{A74CEE1B-EA9A-49BB-9B59-EFDF254F905C}" type="pres">
      <dgm:prSet presAssocID="{48E38AAF-A739-4A8D-8054-4D19089F0CAB}" presName="Name37" presStyleLbl="parChTrans1D2" presStyleIdx="0" presStyleCnt="10"/>
      <dgm:spPr/>
    </dgm:pt>
    <dgm:pt modelId="{D98AABFF-99A5-4912-A723-6519F0CF7BD2}" type="pres">
      <dgm:prSet presAssocID="{306BD44A-B828-4C45-99C7-969997A40ED6}" presName="hierRoot2" presStyleCnt="0">
        <dgm:presLayoutVars>
          <dgm:hierBranch val="init"/>
        </dgm:presLayoutVars>
      </dgm:prSet>
      <dgm:spPr/>
    </dgm:pt>
    <dgm:pt modelId="{59CBE576-44B4-40E5-9886-F8484AC71751}" type="pres">
      <dgm:prSet presAssocID="{306BD44A-B828-4C45-99C7-969997A40ED6}" presName="rootComposite" presStyleCnt="0"/>
      <dgm:spPr/>
    </dgm:pt>
    <dgm:pt modelId="{CA374EE8-67E8-41EA-9452-074247E84E5B}" type="pres">
      <dgm:prSet presAssocID="{306BD44A-B828-4C45-99C7-969997A40ED6}" presName="rootText" presStyleLbl="node2" presStyleIdx="0" presStyleCnt="6">
        <dgm:presLayoutVars>
          <dgm:chPref val="3"/>
        </dgm:presLayoutVars>
      </dgm:prSet>
      <dgm:spPr/>
    </dgm:pt>
    <dgm:pt modelId="{4FB592A7-9B60-4A10-A1DA-B84F58A84CC4}" type="pres">
      <dgm:prSet presAssocID="{306BD44A-B828-4C45-99C7-969997A40ED6}" presName="rootConnector" presStyleLbl="node2" presStyleIdx="0" presStyleCnt="6"/>
      <dgm:spPr/>
    </dgm:pt>
    <dgm:pt modelId="{8FCFEDB2-FD4C-4A38-B2F5-00ADAF2C3B97}" type="pres">
      <dgm:prSet presAssocID="{306BD44A-B828-4C45-99C7-969997A40ED6}" presName="hierChild4" presStyleCnt="0"/>
      <dgm:spPr/>
    </dgm:pt>
    <dgm:pt modelId="{C4C6D064-9A8A-4FE9-BDED-997D61146A02}" type="pres">
      <dgm:prSet presAssocID="{046AFCBA-0E7E-4444-916D-03688BE47D0D}" presName="Name37" presStyleLbl="parChTrans1D3" presStyleIdx="0" presStyleCnt="6"/>
      <dgm:spPr/>
    </dgm:pt>
    <dgm:pt modelId="{4CB83F0E-2B35-4E95-8DCB-95C258636183}" type="pres">
      <dgm:prSet presAssocID="{FE22C9F8-67D4-4D83-BFE7-A2DACE9C7CFF}" presName="hierRoot2" presStyleCnt="0">
        <dgm:presLayoutVars>
          <dgm:hierBranch val="init"/>
        </dgm:presLayoutVars>
      </dgm:prSet>
      <dgm:spPr/>
    </dgm:pt>
    <dgm:pt modelId="{467F4BE5-CB9D-4B9D-A745-9C18DB91157A}" type="pres">
      <dgm:prSet presAssocID="{FE22C9F8-67D4-4D83-BFE7-A2DACE9C7CFF}" presName="rootComposite" presStyleCnt="0"/>
      <dgm:spPr/>
    </dgm:pt>
    <dgm:pt modelId="{EC885780-1934-42B3-9360-46E91EE70E78}" type="pres">
      <dgm:prSet presAssocID="{FE22C9F8-67D4-4D83-BFE7-A2DACE9C7CFF}" presName="rootText" presStyleLbl="node3" presStyleIdx="0" presStyleCnt="6">
        <dgm:presLayoutVars>
          <dgm:chPref val="3"/>
        </dgm:presLayoutVars>
      </dgm:prSet>
      <dgm:spPr/>
    </dgm:pt>
    <dgm:pt modelId="{B497DB75-8FF8-4BBA-B43F-DCF30367749D}" type="pres">
      <dgm:prSet presAssocID="{FE22C9F8-67D4-4D83-BFE7-A2DACE9C7CFF}" presName="rootConnector" presStyleLbl="node3" presStyleIdx="0" presStyleCnt="6"/>
      <dgm:spPr/>
    </dgm:pt>
    <dgm:pt modelId="{2BBE99AB-E337-4FD5-ABEE-C30E516CD4EB}" type="pres">
      <dgm:prSet presAssocID="{FE22C9F8-67D4-4D83-BFE7-A2DACE9C7CFF}" presName="hierChild4" presStyleCnt="0"/>
      <dgm:spPr/>
    </dgm:pt>
    <dgm:pt modelId="{5CBDF977-2FE9-47BD-BBC1-10F9028EF5CA}" type="pres">
      <dgm:prSet presAssocID="{824A7580-A1DC-4CAB-BA78-05F5126955FE}" presName="Name37" presStyleLbl="parChTrans1D4" presStyleIdx="0" presStyleCnt="11"/>
      <dgm:spPr/>
    </dgm:pt>
    <dgm:pt modelId="{1FBF3941-5666-420A-AB7C-52AC7534FEB7}" type="pres">
      <dgm:prSet presAssocID="{3829D38E-F6B3-4355-8447-6CD957BAD0F3}" presName="hierRoot2" presStyleCnt="0">
        <dgm:presLayoutVars>
          <dgm:hierBranch val="init"/>
        </dgm:presLayoutVars>
      </dgm:prSet>
      <dgm:spPr/>
    </dgm:pt>
    <dgm:pt modelId="{743771C5-0AA8-48A7-A262-9B4DB5B80D70}" type="pres">
      <dgm:prSet presAssocID="{3829D38E-F6B3-4355-8447-6CD957BAD0F3}" presName="rootComposite" presStyleCnt="0"/>
      <dgm:spPr/>
    </dgm:pt>
    <dgm:pt modelId="{2310E1DB-A01D-4467-8893-0AEC9FD8F247}" type="pres">
      <dgm:prSet presAssocID="{3829D38E-F6B3-4355-8447-6CD957BAD0F3}" presName="rootText" presStyleLbl="node4" presStyleIdx="0" presStyleCnt="11">
        <dgm:presLayoutVars>
          <dgm:chPref val="3"/>
        </dgm:presLayoutVars>
      </dgm:prSet>
      <dgm:spPr/>
    </dgm:pt>
    <dgm:pt modelId="{1CA86513-5631-44A5-B621-2FE69EF62705}" type="pres">
      <dgm:prSet presAssocID="{3829D38E-F6B3-4355-8447-6CD957BAD0F3}" presName="rootConnector" presStyleLbl="node4" presStyleIdx="0" presStyleCnt="11"/>
      <dgm:spPr/>
    </dgm:pt>
    <dgm:pt modelId="{0C65909D-CF69-4601-B7FD-36A0A931F08A}" type="pres">
      <dgm:prSet presAssocID="{3829D38E-F6B3-4355-8447-6CD957BAD0F3}" presName="hierChild4" presStyleCnt="0"/>
      <dgm:spPr/>
    </dgm:pt>
    <dgm:pt modelId="{789AA84A-2634-4318-98BA-884501E97BF2}" type="pres">
      <dgm:prSet presAssocID="{87CB336C-5838-413F-800C-29BA528B9B5E}" presName="Name37" presStyleLbl="parChTrans1D4" presStyleIdx="1" presStyleCnt="11"/>
      <dgm:spPr/>
    </dgm:pt>
    <dgm:pt modelId="{D3017A51-07F5-450A-91EA-CFAFC2FCC7EA}" type="pres">
      <dgm:prSet presAssocID="{4C454807-1F16-43A9-9D47-E197117DAF33}" presName="hierRoot2" presStyleCnt="0">
        <dgm:presLayoutVars>
          <dgm:hierBranch val="init"/>
        </dgm:presLayoutVars>
      </dgm:prSet>
      <dgm:spPr/>
    </dgm:pt>
    <dgm:pt modelId="{A5BC574C-2604-45D6-B4D1-2F67DCDD36FD}" type="pres">
      <dgm:prSet presAssocID="{4C454807-1F16-43A9-9D47-E197117DAF33}" presName="rootComposite" presStyleCnt="0"/>
      <dgm:spPr/>
    </dgm:pt>
    <dgm:pt modelId="{E5D3C370-AF15-4DFA-8362-CCB9E1C282BC}" type="pres">
      <dgm:prSet presAssocID="{4C454807-1F16-43A9-9D47-E197117DAF33}" presName="rootText" presStyleLbl="node4" presStyleIdx="1" presStyleCnt="11">
        <dgm:presLayoutVars>
          <dgm:chPref val="3"/>
        </dgm:presLayoutVars>
      </dgm:prSet>
      <dgm:spPr/>
    </dgm:pt>
    <dgm:pt modelId="{4E09A8CF-9B14-43EE-9504-4EE962CF232D}" type="pres">
      <dgm:prSet presAssocID="{4C454807-1F16-43A9-9D47-E197117DAF33}" presName="rootConnector" presStyleLbl="node4" presStyleIdx="1" presStyleCnt="11"/>
      <dgm:spPr/>
    </dgm:pt>
    <dgm:pt modelId="{E1D09E55-D26A-45CE-AF6A-DBE0980FBC42}" type="pres">
      <dgm:prSet presAssocID="{4C454807-1F16-43A9-9D47-E197117DAF33}" presName="hierChild4" presStyleCnt="0"/>
      <dgm:spPr/>
    </dgm:pt>
    <dgm:pt modelId="{1AEB38B5-8ECF-4068-B024-0BF0A8F75AA4}" type="pres">
      <dgm:prSet presAssocID="{4F825595-BD98-49A0-AE23-C58259ED5B17}" presName="Name37" presStyleLbl="parChTrans1D4" presStyleIdx="2" presStyleCnt="11"/>
      <dgm:spPr/>
    </dgm:pt>
    <dgm:pt modelId="{5219C284-D30B-4CDF-8324-01D8B9C6F7C0}" type="pres">
      <dgm:prSet presAssocID="{95580A8B-BFCB-4621-A022-056CD06A6B3A}" presName="hierRoot2" presStyleCnt="0">
        <dgm:presLayoutVars>
          <dgm:hierBranch val="init"/>
        </dgm:presLayoutVars>
      </dgm:prSet>
      <dgm:spPr/>
    </dgm:pt>
    <dgm:pt modelId="{4F2DF5F2-CF1F-4D41-80BA-39DCEC4074E4}" type="pres">
      <dgm:prSet presAssocID="{95580A8B-BFCB-4621-A022-056CD06A6B3A}" presName="rootComposite" presStyleCnt="0"/>
      <dgm:spPr/>
    </dgm:pt>
    <dgm:pt modelId="{0E70F13D-4C76-4988-9D28-539E09B36163}" type="pres">
      <dgm:prSet presAssocID="{95580A8B-BFCB-4621-A022-056CD06A6B3A}" presName="rootText" presStyleLbl="node4" presStyleIdx="2" presStyleCnt="11">
        <dgm:presLayoutVars>
          <dgm:chPref val="3"/>
        </dgm:presLayoutVars>
      </dgm:prSet>
      <dgm:spPr/>
    </dgm:pt>
    <dgm:pt modelId="{0F0762F3-7B91-4F01-AA5D-9FAC94BFC5D2}" type="pres">
      <dgm:prSet presAssocID="{95580A8B-BFCB-4621-A022-056CD06A6B3A}" presName="rootConnector" presStyleLbl="node4" presStyleIdx="2" presStyleCnt="11"/>
      <dgm:spPr/>
    </dgm:pt>
    <dgm:pt modelId="{A37E9383-E0D5-4065-B1EE-98D4FDE120CE}" type="pres">
      <dgm:prSet presAssocID="{95580A8B-BFCB-4621-A022-056CD06A6B3A}" presName="hierChild4" presStyleCnt="0"/>
      <dgm:spPr/>
    </dgm:pt>
    <dgm:pt modelId="{775DD93D-AAF2-4537-AFB0-C41379331C86}" type="pres">
      <dgm:prSet presAssocID="{7FF6A777-3CC4-44E4-BC9E-AEB3B3E9DD5E}" presName="Name37" presStyleLbl="parChTrans1D4" presStyleIdx="3" presStyleCnt="11"/>
      <dgm:spPr/>
    </dgm:pt>
    <dgm:pt modelId="{1B34802E-2561-474B-8EF2-E263CFCE17A8}" type="pres">
      <dgm:prSet presAssocID="{19B0ACEE-BB01-4F1D-909D-55F64232633C}" presName="hierRoot2" presStyleCnt="0">
        <dgm:presLayoutVars>
          <dgm:hierBranch val="init"/>
        </dgm:presLayoutVars>
      </dgm:prSet>
      <dgm:spPr/>
    </dgm:pt>
    <dgm:pt modelId="{32DFE5AA-C6A8-4D78-85A4-3C55EE8D6FF3}" type="pres">
      <dgm:prSet presAssocID="{19B0ACEE-BB01-4F1D-909D-55F64232633C}" presName="rootComposite" presStyleCnt="0"/>
      <dgm:spPr/>
    </dgm:pt>
    <dgm:pt modelId="{D1049033-1F88-48D1-A7D0-8F90758919D4}" type="pres">
      <dgm:prSet presAssocID="{19B0ACEE-BB01-4F1D-909D-55F64232633C}" presName="rootText" presStyleLbl="node4" presStyleIdx="3" presStyleCnt="11">
        <dgm:presLayoutVars>
          <dgm:chPref val="3"/>
        </dgm:presLayoutVars>
      </dgm:prSet>
      <dgm:spPr/>
    </dgm:pt>
    <dgm:pt modelId="{69683157-D3FB-42DA-B379-E37CA00FD335}" type="pres">
      <dgm:prSet presAssocID="{19B0ACEE-BB01-4F1D-909D-55F64232633C}" presName="rootConnector" presStyleLbl="node4" presStyleIdx="3" presStyleCnt="11"/>
      <dgm:spPr/>
    </dgm:pt>
    <dgm:pt modelId="{43CAB5F2-35D9-4007-8DC7-5F8A19091DA2}" type="pres">
      <dgm:prSet presAssocID="{19B0ACEE-BB01-4F1D-909D-55F64232633C}" presName="hierChild4" presStyleCnt="0"/>
      <dgm:spPr/>
    </dgm:pt>
    <dgm:pt modelId="{1F09EF3C-4F48-4274-80AF-602775A18AEC}" type="pres">
      <dgm:prSet presAssocID="{19B0ACEE-BB01-4F1D-909D-55F64232633C}" presName="hierChild5" presStyleCnt="0"/>
      <dgm:spPr/>
    </dgm:pt>
    <dgm:pt modelId="{3737D90A-3BA6-4D17-8C90-1BADFC8F0310}" type="pres">
      <dgm:prSet presAssocID="{95580A8B-BFCB-4621-A022-056CD06A6B3A}" presName="hierChild5" presStyleCnt="0"/>
      <dgm:spPr/>
    </dgm:pt>
    <dgm:pt modelId="{11F343F2-6BB4-42E2-A0A7-31B49DAC0757}" type="pres">
      <dgm:prSet presAssocID="{4C454807-1F16-43A9-9D47-E197117DAF33}" presName="hierChild5" presStyleCnt="0"/>
      <dgm:spPr/>
    </dgm:pt>
    <dgm:pt modelId="{364F7322-B0AB-4967-9900-39DFBF69EF96}" type="pres">
      <dgm:prSet presAssocID="{3829D38E-F6B3-4355-8447-6CD957BAD0F3}" presName="hierChild5" presStyleCnt="0"/>
      <dgm:spPr/>
    </dgm:pt>
    <dgm:pt modelId="{1A501BEA-70B2-4FD2-A7D2-2D8E01AEE52E}" type="pres">
      <dgm:prSet presAssocID="{FE22C9F8-67D4-4D83-BFE7-A2DACE9C7CFF}" presName="hierChild5" presStyleCnt="0"/>
      <dgm:spPr/>
    </dgm:pt>
    <dgm:pt modelId="{EEB05E4E-1B1B-439C-BE37-67D97B35F3A7}" type="pres">
      <dgm:prSet presAssocID="{306BD44A-B828-4C45-99C7-969997A40ED6}" presName="hierChild5" presStyleCnt="0"/>
      <dgm:spPr/>
    </dgm:pt>
    <dgm:pt modelId="{E47BB0DC-5DC9-4BB1-A937-C6BFD05E8E74}" type="pres">
      <dgm:prSet presAssocID="{7B9E25E7-1CE9-4E76-BBB6-B15094813D25}" presName="Name37" presStyleLbl="parChTrans1D2" presStyleIdx="1" presStyleCnt="10"/>
      <dgm:spPr/>
    </dgm:pt>
    <dgm:pt modelId="{1C02E9A0-6A36-45FA-8C69-CBD02BB9A4B5}" type="pres">
      <dgm:prSet presAssocID="{3C41D6AE-00D1-42FE-947A-04AC7CC9D8A7}" presName="hierRoot2" presStyleCnt="0">
        <dgm:presLayoutVars>
          <dgm:hierBranch val="init"/>
        </dgm:presLayoutVars>
      </dgm:prSet>
      <dgm:spPr/>
    </dgm:pt>
    <dgm:pt modelId="{65115632-B63B-43E2-8E76-57ED17071E12}" type="pres">
      <dgm:prSet presAssocID="{3C41D6AE-00D1-42FE-947A-04AC7CC9D8A7}" presName="rootComposite" presStyleCnt="0"/>
      <dgm:spPr/>
    </dgm:pt>
    <dgm:pt modelId="{85341D01-ACB9-4063-BF05-D8E4CEFE17F6}" type="pres">
      <dgm:prSet presAssocID="{3C41D6AE-00D1-42FE-947A-04AC7CC9D8A7}" presName="rootText" presStyleLbl="node2" presStyleIdx="1" presStyleCnt="6">
        <dgm:presLayoutVars>
          <dgm:chPref val="3"/>
        </dgm:presLayoutVars>
      </dgm:prSet>
      <dgm:spPr/>
    </dgm:pt>
    <dgm:pt modelId="{CDAC1EF1-BD51-422F-B735-E83ADFFF1466}" type="pres">
      <dgm:prSet presAssocID="{3C41D6AE-00D1-42FE-947A-04AC7CC9D8A7}" presName="rootConnector" presStyleLbl="node2" presStyleIdx="1" presStyleCnt="6"/>
      <dgm:spPr/>
    </dgm:pt>
    <dgm:pt modelId="{EA68BC77-1169-4E1C-AD9B-EEA629BF9E4C}" type="pres">
      <dgm:prSet presAssocID="{3C41D6AE-00D1-42FE-947A-04AC7CC9D8A7}" presName="hierChild4" presStyleCnt="0"/>
      <dgm:spPr/>
    </dgm:pt>
    <dgm:pt modelId="{8EB907AA-B3AC-42EA-8CCB-C520C76A2B81}" type="pres">
      <dgm:prSet presAssocID="{2864040D-0D4E-4265-8976-DDAA7D3A1C08}" presName="Name37" presStyleLbl="parChTrans1D3" presStyleIdx="1" presStyleCnt="6"/>
      <dgm:spPr/>
    </dgm:pt>
    <dgm:pt modelId="{49AD5B53-F370-4146-9CCE-813503A06F88}" type="pres">
      <dgm:prSet presAssocID="{DCD69D07-13A9-4BBF-AD0A-1B5C359A98EA}" presName="hierRoot2" presStyleCnt="0">
        <dgm:presLayoutVars>
          <dgm:hierBranch val="init"/>
        </dgm:presLayoutVars>
      </dgm:prSet>
      <dgm:spPr/>
    </dgm:pt>
    <dgm:pt modelId="{3F34BB19-DC5B-4AB8-8094-8E7D67B1C93F}" type="pres">
      <dgm:prSet presAssocID="{DCD69D07-13A9-4BBF-AD0A-1B5C359A98EA}" presName="rootComposite" presStyleCnt="0"/>
      <dgm:spPr/>
    </dgm:pt>
    <dgm:pt modelId="{198B11EB-461F-407E-84E2-F99404EAB2D5}" type="pres">
      <dgm:prSet presAssocID="{DCD69D07-13A9-4BBF-AD0A-1B5C359A98EA}" presName="rootText" presStyleLbl="node3" presStyleIdx="1" presStyleCnt="6">
        <dgm:presLayoutVars>
          <dgm:chPref val="3"/>
        </dgm:presLayoutVars>
      </dgm:prSet>
      <dgm:spPr/>
    </dgm:pt>
    <dgm:pt modelId="{8171C268-888B-4BEA-99CD-B3B29BEB6482}" type="pres">
      <dgm:prSet presAssocID="{DCD69D07-13A9-4BBF-AD0A-1B5C359A98EA}" presName="rootConnector" presStyleLbl="node3" presStyleIdx="1" presStyleCnt="6"/>
      <dgm:spPr/>
    </dgm:pt>
    <dgm:pt modelId="{6D1AD7E3-81A1-4DA0-88C1-16FE16812DC5}" type="pres">
      <dgm:prSet presAssocID="{DCD69D07-13A9-4BBF-AD0A-1B5C359A98EA}" presName="hierChild4" presStyleCnt="0"/>
      <dgm:spPr/>
    </dgm:pt>
    <dgm:pt modelId="{49921BE3-AA5C-4F7B-B215-43BE5321DAEA}" type="pres">
      <dgm:prSet presAssocID="{9C208E9B-743F-4B1D-86F1-E00335B357E4}" presName="Name37" presStyleLbl="parChTrans1D4" presStyleIdx="4" presStyleCnt="11"/>
      <dgm:spPr/>
    </dgm:pt>
    <dgm:pt modelId="{D3C747EB-0DAC-45E4-A643-CDAA80DFD213}" type="pres">
      <dgm:prSet presAssocID="{E8A58BB0-943E-47A7-8F7C-63916D9F505F}" presName="hierRoot2" presStyleCnt="0">
        <dgm:presLayoutVars>
          <dgm:hierBranch val="init"/>
        </dgm:presLayoutVars>
      </dgm:prSet>
      <dgm:spPr/>
    </dgm:pt>
    <dgm:pt modelId="{5A570B4D-F8EF-4961-B004-C9400E4C088C}" type="pres">
      <dgm:prSet presAssocID="{E8A58BB0-943E-47A7-8F7C-63916D9F505F}" presName="rootComposite" presStyleCnt="0"/>
      <dgm:spPr/>
    </dgm:pt>
    <dgm:pt modelId="{29C16733-3AE3-46E8-BA96-05448637F319}" type="pres">
      <dgm:prSet presAssocID="{E8A58BB0-943E-47A7-8F7C-63916D9F505F}" presName="rootText" presStyleLbl="node4" presStyleIdx="4" presStyleCnt="11">
        <dgm:presLayoutVars>
          <dgm:chPref val="3"/>
        </dgm:presLayoutVars>
      </dgm:prSet>
      <dgm:spPr/>
    </dgm:pt>
    <dgm:pt modelId="{AEDF674B-4EFC-48A6-917C-E5077764B3C5}" type="pres">
      <dgm:prSet presAssocID="{E8A58BB0-943E-47A7-8F7C-63916D9F505F}" presName="rootConnector" presStyleLbl="node4" presStyleIdx="4" presStyleCnt="11"/>
      <dgm:spPr/>
    </dgm:pt>
    <dgm:pt modelId="{F399F744-A33E-4513-9F93-A409343E7422}" type="pres">
      <dgm:prSet presAssocID="{E8A58BB0-943E-47A7-8F7C-63916D9F505F}" presName="hierChild4" presStyleCnt="0"/>
      <dgm:spPr/>
    </dgm:pt>
    <dgm:pt modelId="{1065480A-5E9C-4928-B3BF-BA2CC49B18D4}" type="pres">
      <dgm:prSet presAssocID="{E5E83A1A-EE98-48F6-9110-34B833E0110C}" presName="Name37" presStyleLbl="parChTrans1D4" presStyleIdx="5" presStyleCnt="11"/>
      <dgm:spPr/>
    </dgm:pt>
    <dgm:pt modelId="{5EAE6EA2-4751-4F6D-B6C5-376CEADDCAF6}" type="pres">
      <dgm:prSet presAssocID="{65F66091-6512-4CC1-9F09-EB7A5E0B949B}" presName="hierRoot2" presStyleCnt="0">
        <dgm:presLayoutVars>
          <dgm:hierBranch val="init"/>
        </dgm:presLayoutVars>
      </dgm:prSet>
      <dgm:spPr/>
    </dgm:pt>
    <dgm:pt modelId="{0925A75C-480F-4AF7-914C-056B8C4892A6}" type="pres">
      <dgm:prSet presAssocID="{65F66091-6512-4CC1-9F09-EB7A5E0B949B}" presName="rootComposite" presStyleCnt="0"/>
      <dgm:spPr/>
    </dgm:pt>
    <dgm:pt modelId="{01BABB0F-7283-4F31-BEA7-6E051A154471}" type="pres">
      <dgm:prSet presAssocID="{65F66091-6512-4CC1-9F09-EB7A5E0B949B}" presName="rootText" presStyleLbl="node4" presStyleIdx="5" presStyleCnt="11">
        <dgm:presLayoutVars>
          <dgm:chPref val="3"/>
        </dgm:presLayoutVars>
      </dgm:prSet>
      <dgm:spPr/>
    </dgm:pt>
    <dgm:pt modelId="{673736B9-3610-45C6-8132-CE128490ABA3}" type="pres">
      <dgm:prSet presAssocID="{65F66091-6512-4CC1-9F09-EB7A5E0B949B}" presName="rootConnector" presStyleLbl="node4" presStyleIdx="5" presStyleCnt="11"/>
      <dgm:spPr/>
    </dgm:pt>
    <dgm:pt modelId="{330B9012-570E-4A68-BEC5-172A9B5888B1}" type="pres">
      <dgm:prSet presAssocID="{65F66091-6512-4CC1-9F09-EB7A5E0B949B}" presName="hierChild4" presStyleCnt="0"/>
      <dgm:spPr/>
    </dgm:pt>
    <dgm:pt modelId="{66F2E157-C803-4F92-A3D5-3E24657789DE}" type="pres">
      <dgm:prSet presAssocID="{65F66091-6512-4CC1-9F09-EB7A5E0B949B}" presName="hierChild5" presStyleCnt="0"/>
      <dgm:spPr/>
    </dgm:pt>
    <dgm:pt modelId="{8D527788-700B-4D9E-B38F-26CD732F0FF5}" type="pres">
      <dgm:prSet presAssocID="{E8A58BB0-943E-47A7-8F7C-63916D9F505F}" presName="hierChild5" presStyleCnt="0"/>
      <dgm:spPr/>
    </dgm:pt>
    <dgm:pt modelId="{90643429-549F-40E6-9CFB-4A5E0FD21970}" type="pres">
      <dgm:prSet presAssocID="{DCD69D07-13A9-4BBF-AD0A-1B5C359A98EA}" presName="hierChild5" presStyleCnt="0"/>
      <dgm:spPr/>
    </dgm:pt>
    <dgm:pt modelId="{5D12CB24-4B7B-41DB-9623-622C98BE9711}" type="pres">
      <dgm:prSet presAssocID="{3C41D6AE-00D1-42FE-947A-04AC7CC9D8A7}" presName="hierChild5" presStyleCnt="0"/>
      <dgm:spPr/>
    </dgm:pt>
    <dgm:pt modelId="{77E91795-6F4C-4E39-8CCF-CD528A9E48D1}" type="pres">
      <dgm:prSet presAssocID="{78DC6987-1FA1-42AB-8ACA-08CA1F283D3A}" presName="Name37" presStyleLbl="parChTrans1D2" presStyleIdx="2" presStyleCnt="10"/>
      <dgm:spPr/>
    </dgm:pt>
    <dgm:pt modelId="{557CD6C8-CB92-4965-8559-3718F30A1819}" type="pres">
      <dgm:prSet presAssocID="{D42E08DB-DE2F-498B-A3C5-397D08AE6C61}" presName="hierRoot2" presStyleCnt="0">
        <dgm:presLayoutVars>
          <dgm:hierBranch val="init"/>
        </dgm:presLayoutVars>
      </dgm:prSet>
      <dgm:spPr/>
    </dgm:pt>
    <dgm:pt modelId="{C04A1689-9ED9-4724-B7CC-43A05FC70040}" type="pres">
      <dgm:prSet presAssocID="{D42E08DB-DE2F-498B-A3C5-397D08AE6C61}" presName="rootComposite" presStyleCnt="0"/>
      <dgm:spPr/>
    </dgm:pt>
    <dgm:pt modelId="{2E599E10-5EB6-40C1-80C5-4204B8135F02}" type="pres">
      <dgm:prSet presAssocID="{D42E08DB-DE2F-498B-A3C5-397D08AE6C61}" presName="rootText" presStyleLbl="node2" presStyleIdx="2" presStyleCnt="6">
        <dgm:presLayoutVars>
          <dgm:chPref val="3"/>
        </dgm:presLayoutVars>
      </dgm:prSet>
      <dgm:spPr/>
    </dgm:pt>
    <dgm:pt modelId="{EB092AE4-0EAD-4EA7-A3BB-197E6770D013}" type="pres">
      <dgm:prSet presAssocID="{D42E08DB-DE2F-498B-A3C5-397D08AE6C61}" presName="rootConnector" presStyleLbl="node2" presStyleIdx="2" presStyleCnt="6"/>
      <dgm:spPr/>
    </dgm:pt>
    <dgm:pt modelId="{34C377D0-CABF-4541-8904-A17DE0E5CE32}" type="pres">
      <dgm:prSet presAssocID="{D42E08DB-DE2F-498B-A3C5-397D08AE6C61}" presName="hierChild4" presStyleCnt="0"/>
      <dgm:spPr/>
    </dgm:pt>
    <dgm:pt modelId="{4B5884AB-89EC-4F16-9CA8-328858BDB76D}" type="pres">
      <dgm:prSet presAssocID="{12850D61-06BA-4725-83E7-2243B800B0C6}" presName="Name37" presStyleLbl="parChTrans1D3" presStyleIdx="2" presStyleCnt="6"/>
      <dgm:spPr/>
    </dgm:pt>
    <dgm:pt modelId="{14CD0FF7-D470-4B7C-9004-941047F80246}" type="pres">
      <dgm:prSet presAssocID="{63C54B4C-2E47-4A52-9201-55A94E38C160}" presName="hierRoot2" presStyleCnt="0">
        <dgm:presLayoutVars>
          <dgm:hierBranch val="init"/>
        </dgm:presLayoutVars>
      </dgm:prSet>
      <dgm:spPr/>
    </dgm:pt>
    <dgm:pt modelId="{CECEC9DD-A1DB-4C41-A4BD-6D9FE95972E5}" type="pres">
      <dgm:prSet presAssocID="{63C54B4C-2E47-4A52-9201-55A94E38C160}" presName="rootComposite" presStyleCnt="0"/>
      <dgm:spPr/>
    </dgm:pt>
    <dgm:pt modelId="{D9FF1B94-9848-46B2-854E-E554F9EB3186}" type="pres">
      <dgm:prSet presAssocID="{63C54B4C-2E47-4A52-9201-55A94E38C160}" presName="rootText" presStyleLbl="node3" presStyleIdx="2" presStyleCnt="6">
        <dgm:presLayoutVars>
          <dgm:chPref val="3"/>
        </dgm:presLayoutVars>
      </dgm:prSet>
      <dgm:spPr/>
    </dgm:pt>
    <dgm:pt modelId="{47B96E14-8606-4F5E-AD19-57FA8EBE139F}" type="pres">
      <dgm:prSet presAssocID="{63C54B4C-2E47-4A52-9201-55A94E38C160}" presName="rootConnector" presStyleLbl="node3" presStyleIdx="2" presStyleCnt="6"/>
      <dgm:spPr/>
    </dgm:pt>
    <dgm:pt modelId="{5116D58E-B005-42DB-B4DF-C83DD5C44D44}" type="pres">
      <dgm:prSet presAssocID="{63C54B4C-2E47-4A52-9201-55A94E38C160}" presName="hierChild4" presStyleCnt="0"/>
      <dgm:spPr/>
    </dgm:pt>
    <dgm:pt modelId="{BA1FE0FA-DA44-44BE-97B3-B152AC0E676D}" type="pres">
      <dgm:prSet presAssocID="{63C54B4C-2E47-4A52-9201-55A94E38C160}" presName="hierChild5" presStyleCnt="0"/>
      <dgm:spPr/>
    </dgm:pt>
    <dgm:pt modelId="{04FC9E38-B7CF-4F9B-930C-A15C14F9E61E}" type="pres">
      <dgm:prSet presAssocID="{D42E08DB-DE2F-498B-A3C5-397D08AE6C61}" presName="hierChild5" presStyleCnt="0"/>
      <dgm:spPr/>
    </dgm:pt>
    <dgm:pt modelId="{C7C697BA-3E0F-442B-A3C4-264DC40C6EDD}" type="pres">
      <dgm:prSet presAssocID="{7225C3AD-88DB-476E-868A-5DA27CA9FDBD}" presName="Name37" presStyleLbl="parChTrans1D2" presStyleIdx="3" presStyleCnt="10"/>
      <dgm:spPr/>
    </dgm:pt>
    <dgm:pt modelId="{9FC65318-018E-4263-9AE2-7469DA47DA91}" type="pres">
      <dgm:prSet presAssocID="{866FCD86-A7E9-416F-A3B2-814365F88B6A}" presName="hierRoot2" presStyleCnt="0">
        <dgm:presLayoutVars>
          <dgm:hierBranch val="init"/>
        </dgm:presLayoutVars>
      </dgm:prSet>
      <dgm:spPr/>
    </dgm:pt>
    <dgm:pt modelId="{8823B8A4-5416-4AB9-934A-0D5FAF0BCC53}" type="pres">
      <dgm:prSet presAssocID="{866FCD86-A7E9-416F-A3B2-814365F88B6A}" presName="rootComposite" presStyleCnt="0"/>
      <dgm:spPr/>
    </dgm:pt>
    <dgm:pt modelId="{4C4A3CC0-AF2D-4546-A286-B22A659CD7A0}" type="pres">
      <dgm:prSet presAssocID="{866FCD86-A7E9-416F-A3B2-814365F88B6A}" presName="rootText" presStyleLbl="node2" presStyleIdx="3" presStyleCnt="6">
        <dgm:presLayoutVars>
          <dgm:chPref val="3"/>
        </dgm:presLayoutVars>
      </dgm:prSet>
      <dgm:spPr/>
    </dgm:pt>
    <dgm:pt modelId="{E6FCA087-3887-4AFC-89E6-2BFDA2FD7F8B}" type="pres">
      <dgm:prSet presAssocID="{866FCD86-A7E9-416F-A3B2-814365F88B6A}" presName="rootConnector" presStyleLbl="node2" presStyleIdx="3" presStyleCnt="6"/>
      <dgm:spPr/>
    </dgm:pt>
    <dgm:pt modelId="{84202849-E0CC-4273-9C8B-2793A86B28BD}" type="pres">
      <dgm:prSet presAssocID="{866FCD86-A7E9-416F-A3B2-814365F88B6A}" presName="hierChild4" presStyleCnt="0"/>
      <dgm:spPr/>
    </dgm:pt>
    <dgm:pt modelId="{55A7347A-DCDE-47D7-B3D6-9F37A25F8C94}" type="pres">
      <dgm:prSet presAssocID="{30627372-EAA1-4A36-8B8F-9E7C91F6495F}" presName="Name37" presStyleLbl="parChTrans1D3" presStyleIdx="3" presStyleCnt="6"/>
      <dgm:spPr/>
    </dgm:pt>
    <dgm:pt modelId="{DFD38B71-A6B0-4E87-A527-830E025511A1}" type="pres">
      <dgm:prSet presAssocID="{E7AE99FF-D2AC-4276-A66F-2A9956873B07}" presName="hierRoot2" presStyleCnt="0">
        <dgm:presLayoutVars>
          <dgm:hierBranch val="init"/>
        </dgm:presLayoutVars>
      </dgm:prSet>
      <dgm:spPr/>
    </dgm:pt>
    <dgm:pt modelId="{75F4B0B1-EA04-442E-A050-F6BB86C2FEEA}" type="pres">
      <dgm:prSet presAssocID="{E7AE99FF-D2AC-4276-A66F-2A9956873B07}" presName="rootComposite" presStyleCnt="0"/>
      <dgm:spPr/>
    </dgm:pt>
    <dgm:pt modelId="{794F99DF-78A6-4B2A-9C43-796AAF7BEE7C}" type="pres">
      <dgm:prSet presAssocID="{E7AE99FF-D2AC-4276-A66F-2A9956873B07}" presName="rootText" presStyleLbl="node3" presStyleIdx="3" presStyleCnt="6">
        <dgm:presLayoutVars>
          <dgm:chPref val="3"/>
        </dgm:presLayoutVars>
      </dgm:prSet>
      <dgm:spPr/>
    </dgm:pt>
    <dgm:pt modelId="{9A708C62-4F4A-4172-AAAA-EE15886FE452}" type="pres">
      <dgm:prSet presAssocID="{E7AE99FF-D2AC-4276-A66F-2A9956873B07}" presName="rootConnector" presStyleLbl="node3" presStyleIdx="3" presStyleCnt="6"/>
      <dgm:spPr/>
    </dgm:pt>
    <dgm:pt modelId="{5DBAAACA-7355-497C-B7E2-720FF6AAC158}" type="pres">
      <dgm:prSet presAssocID="{E7AE99FF-D2AC-4276-A66F-2A9956873B07}" presName="hierChild4" presStyleCnt="0"/>
      <dgm:spPr/>
    </dgm:pt>
    <dgm:pt modelId="{E9B1D5C5-1DCB-490E-9414-9F3E17EAC300}" type="pres">
      <dgm:prSet presAssocID="{D6239194-704E-4CC8-A485-A2CA5B59EAB9}" presName="Name37" presStyleLbl="parChTrans1D4" presStyleIdx="6" presStyleCnt="11"/>
      <dgm:spPr/>
    </dgm:pt>
    <dgm:pt modelId="{8AD45E9D-3972-4020-A0EA-3C4C783E37B6}" type="pres">
      <dgm:prSet presAssocID="{56D7F239-2417-418A-8C32-DC5BF7918933}" presName="hierRoot2" presStyleCnt="0">
        <dgm:presLayoutVars>
          <dgm:hierBranch val="init"/>
        </dgm:presLayoutVars>
      </dgm:prSet>
      <dgm:spPr/>
    </dgm:pt>
    <dgm:pt modelId="{594171A7-25BC-408F-9AF5-AF6E7B10F020}" type="pres">
      <dgm:prSet presAssocID="{56D7F239-2417-418A-8C32-DC5BF7918933}" presName="rootComposite" presStyleCnt="0"/>
      <dgm:spPr/>
    </dgm:pt>
    <dgm:pt modelId="{54E3D748-5739-41C6-B5BE-210F90E5A1B7}" type="pres">
      <dgm:prSet presAssocID="{56D7F239-2417-418A-8C32-DC5BF7918933}" presName="rootText" presStyleLbl="node4" presStyleIdx="6" presStyleCnt="11">
        <dgm:presLayoutVars>
          <dgm:chPref val="3"/>
        </dgm:presLayoutVars>
      </dgm:prSet>
      <dgm:spPr/>
    </dgm:pt>
    <dgm:pt modelId="{B97E9A72-4ACD-4CD9-890F-C2BDF7D3018B}" type="pres">
      <dgm:prSet presAssocID="{56D7F239-2417-418A-8C32-DC5BF7918933}" presName="rootConnector" presStyleLbl="node4" presStyleIdx="6" presStyleCnt="11"/>
      <dgm:spPr/>
    </dgm:pt>
    <dgm:pt modelId="{46369FB5-5C82-4227-8F4F-BDFAC1328270}" type="pres">
      <dgm:prSet presAssocID="{56D7F239-2417-418A-8C32-DC5BF7918933}" presName="hierChild4" presStyleCnt="0"/>
      <dgm:spPr/>
    </dgm:pt>
    <dgm:pt modelId="{088DFE92-85E8-439C-96D4-806355C84E55}" type="pres">
      <dgm:prSet presAssocID="{9EEB895E-4444-43C9-A91E-CE81549B81D3}" presName="Name37" presStyleLbl="parChTrans1D4" presStyleIdx="7" presStyleCnt="11"/>
      <dgm:spPr/>
    </dgm:pt>
    <dgm:pt modelId="{BA57557D-CCBB-435A-AA1B-97D5E1A73337}" type="pres">
      <dgm:prSet presAssocID="{9795E5E1-0782-4B6C-BE20-5AC8CF1B71F4}" presName="hierRoot2" presStyleCnt="0">
        <dgm:presLayoutVars>
          <dgm:hierBranch val="init"/>
        </dgm:presLayoutVars>
      </dgm:prSet>
      <dgm:spPr/>
    </dgm:pt>
    <dgm:pt modelId="{F986C1E7-9448-4115-B209-92A76BC0D4FF}" type="pres">
      <dgm:prSet presAssocID="{9795E5E1-0782-4B6C-BE20-5AC8CF1B71F4}" presName="rootComposite" presStyleCnt="0"/>
      <dgm:spPr/>
    </dgm:pt>
    <dgm:pt modelId="{010899B3-A70A-4575-9CAC-406DF2491C46}" type="pres">
      <dgm:prSet presAssocID="{9795E5E1-0782-4B6C-BE20-5AC8CF1B71F4}" presName="rootText" presStyleLbl="node4" presStyleIdx="7" presStyleCnt="11">
        <dgm:presLayoutVars>
          <dgm:chPref val="3"/>
        </dgm:presLayoutVars>
      </dgm:prSet>
      <dgm:spPr/>
    </dgm:pt>
    <dgm:pt modelId="{554A59A3-B150-4351-8EE0-9A8F15717494}" type="pres">
      <dgm:prSet presAssocID="{9795E5E1-0782-4B6C-BE20-5AC8CF1B71F4}" presName="rootConnector" presStyleLbl="node4" presStyleIdx="7" presStyleCnt="11"/>
      <dgm:spPr/>
    </dgm:pt>
    <dgm:pt modelId="{273B4E71-3A2F-41C3-92F8-75350EE3B403}" type="pres">
      <dgm:prSet presAssocID="{9795E5E1-0782-4B6C-BE20-5AC8CF1B71F4}" presName="hierChild4" presStyleCnt="0"/>
      <dgm:spPr/>
    </dgm:pt>
    <dgm:pt modelId="{8ED4EB06-71DC-409A-B7E8-FEE3E886586D}" type="pres">
      <dgm:prSet presAssocID="{9795E5E1-0782-4B6C-BE20-5AC8CF1B71F4}" presName="hierChild5" presStyleCnt="0"/>
      <dgm:spPr/>
    </dgm:pt>
    <dgm:pt modelId="{B40C3D46-7C05-4E34-98CE-4599E58F030E}" type="pres">
      <dgm:prSet presAssocID="{56D7F239-2417-418A-8C32-DC5BF7918933}" presName="hierChild5" presStyleCnt="0"/>
      <dgm:spPr/>
    </dgm:pt>
    <dgm:pt modelId="{09C25848-2A06-4210-BF67-12828B335622}" type="pres">
      <dgm:prSet presAssocID="{E7AE99FF-D2AC-4276-A66F-2A9956873B07}" presName="hierChild5" presStyleCnt="0"/>
      <dgm:spPr/>
    </dgm:pt>
    <dgm:pt modelId="{6AFAEFC1-4A2D-4FCC-9172-6795E2886646}" type="pres">
      <dgm:prSet presAssocID="{866FCD86-A7E9-416F-A3B2-814365F88B6A}" presName="hierChild5" presStyleCnt="0"/>
      <dgm:spPr/>
    </dgm:pt>
    <dgm:pt modelId="{B5077366-E62A-4E21-B23D-19377A6E43DF}" type="pres">
      <dgm:prSet presAssocID="{2F392750-A870-4170-97F4-0E89A7463363}" presName="Name37" presStyleLbl="parChTrans1D2" presStyleIdx="4" presStyleCnt="10"/>
      <dgm:spPr/>
    </dgm:pt>
    <dgm:pt modelId="{B2E514F3-24B9-489A-9E55-60D8FB5CE895}" type="pres">
      <dgm:prSet presAssocID="{92A307CF-6804-4FDE-BA71-C76B8AE80F97}" presName="hierRoot2" presStyleCnt="0">
        <dgm:presLayoutVars>
          <dgm:hierBranch val="init"/>
        </dgm:presLayoutVars>
      </dgm:prSet>
      <dgm:spPr/>
    </dgm:pt>
    <dgm:pt modelId="{9D2C6BBD-0340-46C2-8AEA-91C790F76393}" type="pres">
      <dgm:prSet presAssocID="{92A307CF-6804-4FDE-BA71-C76B8AE80F97}" presName="rootComposite" presStyleCnt="0"/>
      <dgm:spPr/>
    </dgm:pt>
    <dgm:pt modelId="{9469E4C0-6AA9-4815-831D-90F4226417E2}" type="pres">
      <dgm:prSet presAssocID="{92A307CF-6804-4FDE-BA71-C76B8AE80F97}" presName="rootText" presStyleLbl="node2" presStyleIdx="4" presStyleCnt="6">
        <dgm:presLayoutVars>
          <dgm:chPref val="3"/>
        </dgm:presLayoutVars>
      </dgm:prSet>
      <dgm:spPr/>
    </dgm:pt>
    <dgm:pt modelId="{2D492D09-1B04-4EB6-B22E-068B66D90B0B}" type="pres">
      <dgm:prSet presAssocID="{92A307CF-6804-4FDE-BA71-C76B8AE80F97}" presName="rootConnector" presStyleLbl="node2" presStyleIdx="4" presStyleCnt="6"/>
      <dgm:spPr/>
    </dgm:pt>
    <dgm:pt modelId="{E274A509-BD9B-4370-9535-F7460C0E624F}" type="pres">
      <dgm:prSet presAssocID="{92A307CF-6804-4FDE-BA71-C76B8AE80F97}" presName="hierChild4" presStyleCnt="0"/>
      <dgm:spPr/>
    </dgm:pt>
    <dgm:pt modelId="{2F2173DE-5AC2-45B9-8698-AD45DB48D12F}" type="pres">
      <dgm:prSet presAssocID="{1BC7B820-C0EF-458D-926A-EB75EA4333CB}" presName="Name37" presStyleLbl="parChTrans1D3" presStyleIdx="4" presStyleCnt="6"/>
      <dgm:spPr/>
    </dgm:pt>
    <dgm:pt modelId="{D74ED57E-7164-44C6-BF15-90763A74BC01}" type="pres">
      <dgm:prSet presAssocID="{2494D140-2BD7-4527-87A0-04C9C4E5BE7E}" presName="hierRoot2" presStyleCnt="0">
        <dgm:presLayoutVars>
          <dgm:hierBranch val="init"/>
        </dgm:presLayoutVars>
      </dgm:prSet>
      <dgm:spPr/>
    </dgm:pt>
    <dgm:pt modelId="{747B3E1C-9599-4E17-B4C7-D64388726732}" type="pres">
      <dgm:prSet presAssocID="{2494D140-2BD7-4527-87A0-04C9C4E5BE7E}" presName="rootComposite" presStyleCnt="0"/>
      <dgm:spPr/>
    </dgm:pt>
    <dgm:pt modelId="{E4FABB74-5026-49D4-99BA-C4B126B07EDC}" type="pres">
      <dgm:prSet presAssocID="{2494D140-2BD7-4527-87A0-04C9C4E5BE7E}" presName="rootText" presStyleLbl="node3" presStyleIdx="4" presStyleCnt="6">
        <dgm:presLayoutVars>
          <dgm:chPref val="3"/>
        </dgm:presLayoutVars>
      </dgm:prSet>
      <dgm:spPr/>
    </dgm:pt>
    <dgm:pt modelId="{A0D3BED3-F7FF-4AA0-9C9A-F82E7F6C90D8}" type="pres">
      <dgm:prSet presAssocID="{2494D140-2BD7-4527-87A0-04C9C4E5BE7E}" presName="rootConnector" presStyleLbl="node3" presStyleIdx="4" presStyleCnt="6"/>
      <dgm:spPr/>
    </dgm:pt>
    <dgm:pt modelId="{50A1D876-1AEB-4C97-9C43-A9EEED1AE24D}" type="pres">
      <dgm:prSet presAssocID="{2494D140-2BD7-4527-87A0-04C9C4E5BE7E}" presName="hierChild4" presStyleCnt="0"/>
      <dgm:spPr/>
    </dgm:pt>
    <dgm:pt modelId="{5644F006-1FFB-42E8-99D5-6F2C1323552A}" type="pres">
      <dgm:prSet presAssocID="{07435B66-B7CE-4D7B-AAEF-DA3231CF2D4C}" presName="Name37" presStyleLbl="parChTrans1D4" presStyleIdx="8" presStyleCnt="11"/>
      <dgm:spPr/>
    </dgm:pt>
    <dgm:pt modelId="{52A6A1F0-5506-4B1F-A680-2B72B168C8E8}" type="pres">
      <dgm:prSet presAssocID="{BE490F69-A5D7-4356-A9E2-A2F2BF2BCF3A}" presName="hierRoot2" presStyleCnt="0">
        <dgm:presLayoutVars>
          <dgm:hierBranch val="init"/>
        </dgm:presLayoutVars>
      </dgm:prSet>
      <dgm:spPr/>
    </dgm:pt>
    <dgm:pt modelId="{AE9299AC-C5BB-452D-A226-F480B373F2A8}" type="pres">
      <dgm:prSet presAssocID="{BE490F69-A5D7-4356-A9E2-A2F2BF2BCF3A}" presName="rootComposite" presStyleCnt="0"/>
      <dgm:spPr/>
    </dgm:pt>
    <dgm:pt modelId="{3B452A24-CC02-4C02-A4CF-B8910E2EB551}" type="pres">
      <dgm:prSet presAssocID="{BE490F69-A5D7-4356-A9E2-A2F2BF2BCF3A}" presName="rootText" presStyleLbl="node4" presStyleIdx="8" presStyleCnt="11">
        <dgm:presLayoutVars>
          <dgm:chPref val="3"/>
        </dgm:presLayoutVars>
      </dgm:prSet>
      <dgm:spPr/>
    </dgm:pt>
    <dgm:pt modelId="{818781F1-1FF5-4555-92E7-98F3CBB82E34}" type="pres">
      <dgm:prSet presAssocID="{BE490F69-A5D7-4356-A9E2-A2F2BF2BCF3A}" presName="rootConnector" presStyleLbl="node4" presStyleIdx="8" presStyleCnt="11"/>
      <dgm:spPr/>
    </dgm:pt>
    <dgm:pt modelId="{3450627D-39A6-4659-9950-5C6B836642C7}" type="pres">
      <dgm:prSet presAssocID="{BE490F69-A5D7-4356-A9E2-A2F2BF2BCF3A}" presName="hierChild4" presStyleCnt="0"/>
      <dgm:spPr/>
    </dgm:pt>
    <dgm:pt modelId="{9BA1B022-6777-4899-8ACC-01CA3B5943E3}" type="pres">
      <dgm:prSet presAssocID="{44554D46-B094-4125-99DF-1DE70F70632E}" presName="Name37" presStyleLbl="parChTrans1D4" presStyleIdx="9" presStyleCnt="11"/>
      <dgm:spPr/>
    </dgm:pt>
    <dgm:pt modelId="{18D85EFF-33AB-44F7-B93E-D457E33ECE9F}" type="pres">
      <dgm:prSet presAssocID="{A4A4573E-3504-4ED5-AE1D-D6D49E64F3F7}" presName="hierRoot2" presStyleCnt="0">
        <dgm:presLayoutVars>
          <dgm:hierBranch val="init"/>
        </dgm:presLayoutVars>
      </dgm:prSet>
      <dgm:spPr/>
    </dgm:pt>
    <dgm:pt modelId="{23B75132-5C9C-4A5C-867E-119940F53264}" type="pres">
      <dgm:prSet presAssocID="{A4A4573E-3504-4ED5-AE1D-D6D49E64F3F7}" presName="rootComposite" presStyleCnt="0"/>
      <dgm:spPr/>
    </dgm:pt>
    <dgm:pt modelId="{2C21A557-0ED1-47A6-A4A7-885294A19185}" type="pres">
      <dgm:prSet presAssocID="{A4A4573E-3504-4ED5-AE1D-D6D49E64F3F7}" presName="rootText" presStyleLbl="node4" presStyleIdx="9" presStyleCnt="11">
        <dgm:presLayoutVars>
          <dgm:chPref val="3"/>
        </dgm:presLayoutVars>
      </dgm:prSet>
      <dgm:spPr/>
    </dgm:pt>
    <dgm:pt modelId="{E08E87CC-4224-4C5C-85A2-5FAD30745A5A}" type="pres">
      <dgm:prSet presAssocID="{A4A4573E-3504-4ED5-AE1D-D6D49E64F3F7}" presName="rootConnector" presStyleLbl="node4" presStyleIdx="9" presStyleCnt="11"/>
      <dgm:spPr/>
    </dgm:pt>
    <dgm:pt modelId="{E64BFDD0-1D75-4DCE-AE67-DF9E5CE3BFB4}" type="pres">
      <dgm:prSet presAssocID="{A4A4573E-3504-4ED5-AE1D-D6D49E64F3F7}" presName="hierChild4" presStyleCnt="0"/>
      <dgm:spPr/>
    </dgm:pt>
    <dgm:pt modelId="{B3B125E0-9D19-458E-804D-358F367A7F7A}" type="pres">
      <dgm:prSet presAssocID="{A4A4573E-3504-4ED5-AE1D-D6D49E64F3F7}" presName="hierChild5" presStyleCnt="0"/>
      <dgm:spPr/>
    </dgm:pt>
    <dgm:pt modelId="{AC3B22D9-57B8-43BF-A40A-457A2D81E708}" type="pres">
      <dgm:prSet presAssocID="{BE490F69-A5D7-4356-A9E2-A2F2BF2BCF3A}" presName="hierChild5" presStyleCnt="0"/>
      <dgm:spPr/>
    </dgm:pt>
    <dgm:pt modelId="{BD16C7A8-4D75-4946-9911-151E9785E49C}" type="pres">
      <dgm:prSet presAssocID="{2494D140-2BD7-4527-87A0-04C9C4E5BE7E}" presName="hierChild5" presStyleCnt="0"/>
      <dgm:spPr/>
    </dgm:pt>
    <dgm:pt modelId="{8EC69608-1811-4E2F-AF02-A42E2BB2A001}" type="pres">
      <dgm:prSet presAssocID="{92A307CF-6804-4FDE-BA71-C76B8AE80F97}" presName="hierChild5" presStyleCnt="0"/>
      <dgm:spPr/>
    </dgm:pt>
    <dgm:pt modelId="{1D900655-99A9-4516-9961-429234978D50}" type="pres">
      <dgm:prSet presAssocID="{87FA2135-6578-4171-8359-46C09406824F}" presName="Name37" presStyleLbl="parChTrans1D2" presStyleIdx="5" presStyleCnt="10"/>
      <dgm:spPr/>
    </dgm:pt>
    <dgm:pt modelId="{A7DCB67B-8FE5-4036-95D7-428A5CE3F111}" type="pres">
      <dgm:prSet presAssocID="{328FCBA7-4C69-4B39-87DF-6C46CD248876}" presName="hierRoot2" presStyleCnt="0">
        <dgm:presLayoutVars>
          <dgm:hierBranch val="init"/>
        </dgm:presLayoutVars>
      </dgm:prSet>
      <dgm:spPr/>
    </dgm:pt>
    <dgm:pt modelId="{393080E1-B0ED-43AA-891D-DAE2972658F6}" type="pres">
      <dgm:prSet presAssocID="{328FCBA7-4C69-4B39-87DF-6C46CD248876}" presName="rootComposite" presStyleCnt="0"/>
      <dgm:spPr/>
    </dgm:pt>
    <dgm:pt modelId="{38FD52FE-7F4E-4923-B322-CE652B498275}" type="pres">
      <dgm:prSet presAssocID="{328FCBA7-4C69-4B39-87DF-6C46CD248876}" presName="rootText" presStyleLbl="node2" presStyleIdx="5" presStyleCnt="6">
        <dgm:presLayoutVars>
          <dgm:chPref val="3"/>
        </dgm:presLayoutVars>
      </dgm:prSet>
      <dgm:spPr/>
    </dgm:pt>
    <dgm:pt modelId="{A7E0D6DF-A55D-4C74-AF7A-0CF24EC1B85C}" type="pres">
      <dgm:prSet presAssocID="{328FCBA7-4C69-4B39-87DF-6C46CD248876}" presName="rootConnector" presStyleLbl="node2" presStyleIdx="5" presStyleCnt="6"/>
      <dgm:spPr/>
    </dgm:pt>
    <dgm:pt modelId="{620E4C48-74B2-4A2C-9C09-09505AAC5C21}" type="pres">
      <dgm:prSet presAssocID="{328FCBA7-4C69-4B39-87DF-6C46CD248876}" presName="hierChild4" presStyleCnt="0"/>
      <dgm:spPr/>
    </dgm:pt>
    <dgm:pt modelId="{08712AF7-C09E-444F-867A-368D3E3F2530}" type="pres">
      <dgm:prSet presAssocID="{32819BD6-70E3-4E1D-B71A-511D05DC65FC}" presName="Name37" presStyleLbl="parChTrans1D3" presStyleIdx="5" presStyleCnt="6"/>
      <dgm:spPr/>
    </dgm:pt>
    <dgm:pt modelId="{835FFBAD-144E-4C87-8FA3-0341E23174B9}" type="pres">
      <dgm:prSet presAssocID="{DE15B543-6BA8-4424-B986-6E6B2FE08302}" presName="hierRoot2" presStyleCnt="0">
        <dgm:presLayoutVars>
          <dgm:hierBranch val="init"/>
        </dgm:presLayoutVars>
      </dgm:prSet>
      <dgm:spPr/>
    </dgm:pt>
    <dgm:pt modelId="{95A3282D-2E8F-4701-9176-3747DE11DD96}" type="pres">
      <dgm:prSet presAssocID="{DE15B543-6BA8-4424-B986-6E6B2FE08302}" presName="rootComposite" presStyleCnt="0"/>
      <dgm:spPr/>
    </dgm:pt>
    <dgm:pt modelId="{2031486D-C2FC-45D5-B802-B5250475FFED}" type="pres">
      <dgm:prSet presAssocID="{DE15B543-6BA8-4424-B986-6E6B2FE08302}" presName="rootText" presStyleLbl="node3" presStyleIdx="5" presStyleCnt="6">
        <dgm:presLayoutVars>
          <dgm:chPref val="3"/>
        </dgm:presLayoutVars>
      </dgm:prSet>
      <dgm:spPr/>
    </dgm:pt>
    <dgm:pt modelId="{93502634-5685-4F97-90E7-7B2BA8674A09}" type="pres">
      <dgm:prSet presAssocID="{DE15B543-6BA8-4424-B986-6E6B2FE08302}" presName="rootConnector" presStyleLbl="node3" presStyleIdx="5" presStyleCnt="6"/>
      <dgm:spPr/>
    </dgm:pt>
    <dgm:pt modelId="{65C49363-6072-4DA5-BEEA-EAECDB119E5F}" type="pres">
      <dgm:prSet presAssocID="{DE15B543-6BA8-4424-B986-6E6B2FE08302}" presName="hierChild4" presStyleCnt="0"/>
      <dgm:spPr/>
    </dgm:pt>
    <dgm:pt modelId="{B2D0562A-42C7-4669-B0C4-0E2C0EC00126}" type="pres">
      <dgm:prSet presAssocID="{870CE9A2-B407-40EE-B0F0-B572893BBC06}" presName="Name37" presStyleLbl="parChTrans1D4" presStyleIdx="10" presStyleCnt="11"/>
      <dgm:spPr/>
    </dgm:pt>
    <dgm:pt modelId="{F7D113DF-FB7A-4B5C-8A62-9C8E69C1CD53}" type="pres">
      <dgm:prSet presAssocID="{38D684BB-8A4B-4867-989C-2243619BEC34}" presName="hierRoot2" presStyleCnt="0">
        <dgm:presLayoutVars>
          <dgm:hierBranch val="init"/>
        </dgm:presLayoutVars>
      </dgm:prSet>
      <dgm:spPr/>
    </dgm:pt>
    <dgm:pt modelId="{C493315B-F26C-4124-AA35-04859D49CA59}" type="pres">
      <dgm:prSet presAssocID="{38D684BB-8A4B-4867-989C-2243619BEC34}" presName="rootComposite" presStyleCnt="0"/>
      <dgm:spPr/>
    </dgm:pt>
    <dgm:pt modelId="{40568546-5513-4932-A8D4-E90A11F2350D}" type="pres">
      <dgm:prSet presAssocID="{38D684BB-8A4B-4867-989C-2243619BEC34}" presName="rootText" presStyleLbl="node4" presStyleIdx="10" presStyleCnt="11">
        <dgm:presLayoutVars>
          <dgm:chPref val="3"/>
        </dgm:presLayoutVars>
      </dgm:prSet>
      <dgm:spPr/>
    </dgm:pt>
    <dgm:pt modelId="{8EB0E9FC-124D-47A2-93E4-A3AB704FFD15}" type="pres">
      <dgm:prSet presAssocID="{38D684BB-8A4B-4867-989C-2243619BEC34}" presName="rootConnector" presStyleLbl="node4" presStyleIdx="10" presStyleCnt="11"/>
      <dgm:spPr/>
    </dgm:pt>
    <dgm:pt modelId="{CF955824-4F15-4819-9F16-B773889A62AC}" type="pres">
      <dgm:prSet presAssocID="{38D684BB-8A4B-4867-989C-2243619BEC34}" presName="hierChild4" presStyleCnt="0"/>
      <dgm:spPr/>
    </dgm:pt>
    <dgm:pt modelId="{812349DB-85A8-4332-8E31-8C7980C00838}" type="pres">
      <dgm:prSet presAssocID="{38D684BB-8A4B-4867-989C-2243619BEC34}" presName="hierChild5" presStyleCnt="0"/>
      <dgm:spPr/>
    </dgm:pt>
    <dgm:pt modelId="{64663001-C165-42ED-90BB-192B085AABFA}" type="pres">
      <dgm:prSet presAssocID="{DE15B543-6BA8-4424-B986-6E6B2FE08302}" presName="hierChild5" presStyleCnt="0"/>
      <dgm:spPr/>
    </dgm:pt>
    <dgm:pt modelId="{DDA75F50-EB1A-437A-80D7-90FB7EE56694}" type="pres">
      <dgm:prSet presAssocID="{328FCBA7-4C69-4B39-87DF-6C46CD248876}" presName="hierChild5" presStyleCnt="0"/>
      <dgm:spPr/>
    </dgm:pt>
    <dgm:pt modelId="{81528512-7DEA-4335-9476-33C84BB00B49}" type="pres">
      <dgm:prSet presAssocID="{1A3E5369-E2BE-4C70-B32D-5784F7970CC4}" presName="hierChild3" presStyleCnt="0"/>
      <dgm:spPr/>
    </dgm:pt>
    <dgm:pt modelId="{7F663032-5CB5-47BC-9211-B895A2D72804}" type="pres">
      <dgm:prSet presAssocID="{7E18167F-30C2-4301-BE6B-432478F0557B}" presName="Name111" presStyleLbl="parChTrans1D2" presStyleIdx="6" presStyleCnt="10"/>
      <dgm:spPr/>
    </dgm:pt>
    <dgm:pt modelId="{05C9C04F-155B-4CBD-9466-1BE9B5CCD4AE}" type="pres">
      <dgm:prSet presAssocID="{144FF986-E9FA-461E-833E-2F04D51ED671}" presName="hierRoot3" presStyleCnt="0">
        <dgm:presLayoutVars>
          <dgm:hierBranch val="init"/>
        </dgm:presLayoutVars>
      </dgm:prSet>
      <dgm:spPr/>
    </dgm:pt>
    <dgm:pt modelId="{BFC8427E-F52A-4E87-AC6B-73D69D2434F7}" type="pres">
      <dgm:prSet presAssocID="{144FF986-E9FA-461E-833E-2F04D51ED671}" presName="rootComposite3" presStyleCnt="0"/>
      <dgm:spPr/>
    </dgm:pt>
    <dgm:pt modelId="{09512A7B-9CFD-4439-9E56-ABA763D76CFB}" type="pres">
      <dgm:prSet presAssocID="{144FF986-E9FA-461E-833E-2F04D51ED671}" presName="rootText3" presStyleLbl="asst1" presStyleIdx="0" presStyleCnt="4">
        <dgm:presLayoutVars>
          <dgm:chPref val="3"/>
        </dgm:presLayoutVars>
      </dgm:prSet>
      <dgm:spPr/>
    </dgm:pt>
    <dgm:pt modelId="{552B7485-6984-4D01-BCF1-B7747BB8CA26}" type="pres">
      <dgm:prSet presAssocID="{144FF986-E9FA-461E-833E-2F04D51ED671}" presName="rootConnector3" presStyleLbl="asst1" presStyleIdx="0" presStyleCnt="4"/>
      <dgm:spPr/>
    </dgm:pt>
    <dgm:pt modelId="{673854BA-D67E-4718-A615-F8A22A788B51}" type="pres">
      <dgm:prSet presAssocID="{144FF986-E9FA-461E-833E-2F04D51ED671}" presName="hierChild6" presStyleCnt="0"/>
      <dgm:spPr/>
    </dgm:pt>
    <dgm:pt modelId="{2E4A777C-E62C-45B8-A407-6493C0BA2FEF}" type="pres">
      <dgm:prSet presAssocID="{144FF986-E9FA-461E-833E-2F04D51ED671}" presName="hierChild7" presStyleCnt="0"/>
      <dgm:spPr/>
    </dgm:pt>
    <dgm:pt modelId="{9733AFE1-C518-420D-8AE0-15F8D3BFFB25}" type="pres">
      <dgm:prSet presAssocID="{28BD3B97-E1E7-45F1-9BAF-9C86E72BD649}" presName="Name111" presStyleLbl="parChTrans1D2" presStyleIdx="7" presStyleCnt="10"/>
      <dgm:spPr/>
    </dgm:pt>
    <dgm:pt modelId="{6801C663-A98E-48A1-B28C-51C5807E3A9E}" type="pres">
      <dgm:prSet presAssocID="{C2A237BE-F0F0-4420-8B3D-DF07D7697C7D}" presName="hierRoot3" presStyleCnt="0">
        <dgm:presLayoutVars>
          <dgm:hierBranch val="init"/>
        </dgm:presLayoutVars>
      </dgm:prSet>
      <dgm:spPr/>
    </dgm:pt>
    <dgm:pt modelId="{723275B2-60A3-4DAE-8B3F-8AAAD780AF57}" type="pres">
      <dgm:prSet presAssocID="{C2A237BE-F0F0-4420-8B3D-DF07D7697C7D}" presName="rootComposite3" presStyleCnt="0"/>
      <dgm:spPr/>
    </dgm:pt>
    <dgm:pt modelId="{800421D1-6295-4811-9091-C015D1B251E4}" type="pres">
      <dgm:prSet presAssocID="{C2A237BE-F0F0-4420-8B3D-DF07D7697C7D}" presName="rootText3" presStyleLbl="asst1" presStyleIdx="1" presStyleCnt="4">
        <dgm:presLayoutVars>
          <dgm:chPref val="3"/>
        </dgm:presLayoutVars>
      </dgm:prSet>
      <dgm:spPr/>
    </dgm:pt>
    <dgm:pt modelId="{BA176F7B-51F9-4D1B-9451-DEA59F03EC44}" type="pres">
      <dgm:prSet presAssocID="{C2A237BE-F0F0-4420-8B3D-DF07D7697C7D}" presName="rootConnector3" presStyleLbl="asst1" presStyleIdx="1" presStyleCnt="4"/>
      <dgm:spPr/>
    </dgm:pt>
    <dgm:pt modelId="{E43EC245-5346-486B-9FAD-4B57320772DC}" type="pres">
      <dgm:prSet presAssocID="{C2A237BE-F0F0-4420-8B3D-DF07D7697C7D}" presName="hierChild6" presStyleCnt="0"/>
      <dgm:spPr/>
    </dgm:pt>
    <dgm:pt modelId="{A77B0D70-645D-454D-A447-380203A25846}" type="pres">
      <dgm:prSet presAssocID="{C2A237BE-F0F0-4420-8B3D-DF07D7697C7D}" presName="hierChild7" presStyleCnt="0"/>
      <dgm:spPr/>
    </dgm:pt>
    <dgm:pt modelId="{DA534D61-12D5-4F10-9E8F-E6B07572B337}" type="pres">
      <dgm:prSet presAssocID="{33379F10-97C1-4F22-A805-80EE7DA236B1}" presName="Name111" presStyleLbl="parChTrans1D2" presStyleIdx="8" presStyleCnt="10"/>
      <dgm:spPr/>
    </dgm:pt>
    <dgm:pt modelId="{34A3FE1F-EEE0-4908-BF2D-8B1A730399AC}" type="pres">
      <dgm:prSet presAssocID="{48A85CA9-3CD7-482E-9C54-332A4C27D7FC}" presName="hierRoot3" presStyleCnt="0">
        <dgm:presLayoutVars>
          <dgm:hierBranch val="init"/>
        </dgm:presLayoutVars>
      </dgm:prSet>
      <dgm:spPr/>
    </dgm:pt>
    <dgm:pt modelId="{01A9B565-AB37-44F2-837F-FB51345FA3D1}" type="pres">
      <dgm:prSet presAssocID="{48A85CA9-3CD7-482E-9C54-332A4C27D7FC}" presName="rootComposite3" presStyleCnt="0"/>
      <dgm:spPr/>
    </dgm:pt>
    <dgm:pt modelId="{B1A858B5-D87C-4A1A-B710-DB29C9C5D0F3}" type="pres">
      <dgm:prSet presAssocID="{48A85CA9-3CD7-482E-9C54-332A4C27D7FC}" presName="rootText3" presStyleLbl="asst1" presStyleIdx="2" presStyleCnt="4">
        <dgm:presLayoutVars>
          <dgm:chPref val="3"/>
        </dgm:presLayoutVars>
      </dgm:prSet>
      <dgm:spPr/>
    </dgm:pt>
    <dgm:pt modelId="{3F6378BE-F49D-406B-BFF5-E9723DCD96A3}" type="pres">
      <dgm:prSet presAssocID="{48A85CA9-3CD7-482E-9C54-332A4C27D7FC}" presName="rootConnector3" presStyleLbl="asst1" presStyleIdx="2" presStyleCnt="4"/>
      <dgm:spPr/>
    </dgm:pt>
    <dgm:pt modelId="{FF8E72AF-2E99-4197-8B03-BC20F9C7740D}" type="pres">
      <dgm:prSet presAssocID="{48A85CA9-3CD7-482E-9C54-332A4C27D7FC}" presName="hierChild6" presStyleCnt="0"/>
      <dgm:spPr/>
    </dgm:pt>
    <dgm:pt modelId="{37AFFEF7-738A-4F99-89E7-FDAA3E8F6EEB}" type="pres">
      <dgm:prSet presAssocID="{48A85CA9-3CD7-482E-9C54-332A4C27D7FC}" presName="hierChild7" presStyleCnt="0"/>
      <dgm:spPr/>
    </dgm:pt>
    <dgm:pt modelId="{D09B1019-FE14-4471-A38F-89F03CFFFCAF}" type="pres">
      <dgm:prSet presAssocID="{282664C3-5FFA-4700-8B5D-02D23344861C}" presName="Name111" presStyleLbl="parChTrans1D2" presStyleIdx="9" presStyleCnt="10"/>
      <dgm:spPr/>
    </dgm:pt>
    <dgm:pt modelId="{0FDC2A9B-4229-4B6A-83CD-240CBF7A6CE2}" type="pres">
      <dgm:prSet presAssocID="{83234662-5025-41EB-954C-D037FE4D9F58}" presName="hierRoot3" presStyleCnt="0">
        <dgm:presLayoutVars>
          <dgm:hierBranch val="init"/>
        </dgm:presLayoutVars>
      </dgm:prSet>
      <dgm:spPr/>
    </dgm:pt>
    <dgm:pt modelId="{A73BE8EF-C689-455E-B6A0-1ADF7AEF1920}" type="pres">
      <dgm:prSet presAssocID="{83234662-5025-41EB-954C-D037FE4D9F58}" presName="rootComposite3" presStyleCnt="0"/>
      <dgm:spPr/>
    </dgm:pt>
    <dgm:pt modelId="{7D77F98B-D218-4808-A8C5-23E12016C173}" type="pres">
      <dgm:prSet presAssocID="{83234662-5025-41EB-954C-D037FE4D9F58}" presName="rootText3" presStyleLbl="asst1" presStyleIdx="3" presStyleCnt="4">
        <dgm:presLayoutVars>
          <dgm:chPref val="3"/>
        </dgm:presLayoutVars>
      </dgm:prSet>
      <dgm:spPr/>
    </dgm:pt>
    <dgm:pt modelId="{E541F073-943B-4647-82C8-1AC841403D0C}" type="pres">
      <dgm:prSet presAssocID="{83234662-5025-41EB-954C-D037FE4D9F58}" presName="rootConnector3" presStyleLbl="asst1" presStyleIdx="3" presStyleCnt="4"/>
      <dgm:spPr/>
    </dgm:pt>
    <dgm:pt modelId="{30F604AD-3626-478C-B0CE-1C55D34F4CB9}" type="pres">
      <dgm:prSet presAssocID="{83234662-5025-41EB-954C-D037FE4D9F58}" presName="hierChild6" presStyleCnt="0"/>
      <dgm:spPr/>
    </dgm:pt>
    <dgm:pt modelId="{39D0CF6A-3E6F-42EF-A6FA-8298D8DE281C}" type="pres">
      <dgm:prSet presAssocID="{83234662-5025-41EB-954C-D037FE4D9F58}" presName="hierChild7" presStyleCnt="0"/>
      <dgm:spPr/>
    </dgm:pt>
  </dgm:ptLst>
  <dgm:cxnLst>
    <dgm:cxn modelId="{89DD8701-F073-4E46-939E-7BDB0E31302B}" srcId="{306BD44A-B828-4C45-99C7-969997A40ED6}" destId="{FE22C9F8-67D4-4D83-BFE7-A2DACE9C7CFF}" srcOrd="0" destOrd="0" parTransId="{046AFCBA-0E7E-4444-916D-03688BE47D0D}" sibTransId="{E6B4F53C-4907-47FF-8A73-CCC01286B178}"/>
    <dgm:cxn modelId="{029BB301-9D3E-4E1E-80FF-9B71302CAF18}" type="presOf" srcId="{2864040D-0D4E-4265-8976-DDAA7D3A1C08}" destId="{8EB907AA-B3AC-42EA-8CCB-C520C76A2B81}" srcOrd="0" destOrd="0" presId="urn:microsoft.com/office/officeart/2005/8/layout/orgChart1"/>
    <dgm:cxn modelId="{FD206E02-72BE-4EF2-A2E3-17CA5D13F181}" type="presOf" srcId="{306BD44A-B828-4C45-99C7-969997A40ED6}" destId="{4FB592A7-9B60-4A10-A1DA-B84F58A84CC4}" srcOrd="1" destOrd="0" presId="urn:microsoft.com/office/officeart/2005/8/layout/orgChart1"/>
    <dgm:cxn modelId="{42C70B03-3827-45A8-B0B1-C92217961CBC}" type="presOf" srcId="{4F825595-BD98-49A0-AE23-C58259ED5B17}" destId="{1AEB38B5-8ECF-4068-B024-0BF0A8F75AA4}" srcOrd="0" destOrd="0" presId="urn:microsoft.com/office/officeart/2005/8/layout/orgChart1"/>
    <dgm:cxn modelId="{C9660604-2478-4E2B-AEF0-19C29C7534D1}" srcId="{D42E08DB-DE2F-498B-A3C5-397D08AE6C61}" destId="{63C54B4C-2E47-4A52-9201-55A94E38C160}" srcOrd="0" destOrd="0" parTransId="{12850D61-06BA-4725-83E7-2243B800B0C6}" sibTransId="{2F6DD0B5-0BF0-4653-8E82-E515843F2ACD}"/>
    <dgm:cxn modelId="{3F36DC05-626B-48FE-89AE-0D144B7E02F2}" srcId="{1A3E5369-E2BE-4C70-B32D-5784F7970CC4}" destId="{48A85CA9-3CD7-482E-9C54-332A4C27D7FC}" srcOrd="7" destOrd="0" parTransId="{33379F10-97C1-4F22-A805-80EE7DA236B1}" sibTransId="{5E87D159-696D-4E8C-BC1A-B64DE69EC68F}"/>
    <dgm:cxn modelId="{43CB2406-B1E3-46E4-9F19-D5E7635C226B}" type="presOf" srcId="{38D684BB-8A4B-4867-989C-2243619BEC34}" destId="{8EB0E9FC-124D-47A2-93E4-A3AB704FFD15}" srcOrd="1" destOrd="0" presId="urn:microsoft.com/office/officeart/2005/8/layout/orgChart1"/>
    <dgm:cxn modelId="{A25E8308-1C32-46BB-A9C1-713727A019B8}" type="presOf" srcId="{44554D46-B094-4125-99DF-1DE70F70632E}" destId="{9BA1B022-6777-4899-8ACC-01CA3B5943E3}" srcOrd="0" destOrd="0" presId="urn:microsoft.com/office/officeart/2005/8/layout/orgChart1"/>
    <dgm:cxn modelId="{66C8200A-B6B9-4E0E-8E93-B1336E41B4DB}" type="presOf" srcId="{E8A58BB0-943E-47A7-8F7C-63916D9F505F}" destId="{AEDF674B-4EFC-48A6-917C-E5077764B3C5}" srcOrd="1" destOrd="0" presId="urn:microsoft.com/office/officeart/2005/8/layout/orgChart1"/>
    <dgm:cxn modelId="{4F05420A-841C-45D3-ACE0-888363FC184D}" srcId="{2494D140-2BD7-4527-87A0-04C9C4E5BE7E}" destId="{BE490F69-A5D7-4356-A9E2-A2F2BF2BCF3A}" srcOrd="0" destOrd="0" parTransId="{07435B66-B7CE-4D7B-AAEF-DA3231CF2D4C}" sibTransId="{0F7A1B46-7832-4A60-819D-7456944B1FAB}"/>
    <dgm:cxn modelId="{8D830C0B-10C6-4913-83BB-2322D25A3499}" srcId="{1A3E5369-E2BE-4C70-B32D-5784F7970CC4}" destId="{83234662-5025-41EB-954C-D037FE4D9F58}" srcOrd="8" destOrd="0" parTransId="{282664C3-5FFA-4700-8B5D-02D23344861C}" sibTransId="{817E35E4-3B3B-4CDB-BCAB-7D509BA9433B}"/>
    <dgm:cxn modelId="{A742110D-1800-4B2B-98A9-CB4BF3B6E61A}" srcId="{1A3E5369-E2BE-4C70-B32D-5784F7970CC4}" destId="{328FCBA7-4C69-4B39-87DF-6C46CD248876}" srcOrd="9" destOrd="0" parTransId="{87FA2135-6578-4171-8359-46C09406824F}" sibTransId="{6F7E5453-A515-45FE-A92E-809A49F687C7}"/>
    <dgm:cxn modelId="{0FF25910-CB8C-4A1F-AAD3-160E1A9A6146}" type="presOf" srcId="{306BD44A-B828-4C45-99C7-969997A40ED6}" destId="{CA374EE8-67E8-41EA-9452-074247E84E5B}" srcOrd="0" destOrd="0" presId="urn:microsoft.com/office/officeart/2005/8/layout/orgChart1"/>
    <dgm:cxn modelId="{33E4A511-EB83-437B-9357-1CA656BCFFED}" type="presOf" srcId="{824A7580-A1DC-4CAB-BA78-05F5126955FE}" destId="{5CBDF977-2FE9-47BD-BBC1-10F9028EF5CA}" srcOrd="0" destOrd="0" presId="urn:microsoft.com/office/officeart/2005/8/layout/orgChart1"/>
    <dgm:cxn modelId="{211F1712-832A-4E0E-A6A0-5DFB716582A7}" type="presOf" srcId="{28BD3B97-E1E7-45F1-9BAF-9C86E72BD649}" destId="{9733AFE1-C518-420D-8AE0-15F8D3BFFB25}" srcOrd="0" destOrd="0" presId="urn:microsoft.com/office/officeart/2005/8/layout/orgChart1"/>
    <dgm:cxn modelId="{C86D4D12-076B-4202-9D7D-1905AC7D4072}" type="presOf" srcId="{83234662-5025-41EB-954C-D037FE4D9F58}" destId="{7D77F98B-D218-4808-A8C5-23E12016C173}" srcOrd="0" destOrd="0" presId="urn:microsoft.com/office/officeart/2005/8/layout/orgChart1"/>
    <dgm:cxn modelId="{B8B23313-413F-49F9-8E69-91D24EDF9FBB}" type="presOf" srcId="{12850D61-06BA-4725-83E7-2243B800B0C6}" destId="{4B5884AB-89EC-4F16-9CA8-328858BDB76D}" srcOrd="0" destOrd="0" presId="urn:microsoft.com/office/officeart/2005/8/layout/orgChart1"/>
    <dgm:cxn modelId="{386B9314-C47F-443C-85B1-C61280DB80A5}" type="presOf" srcId="{A4A4573E-3504-4ED5-AE1D-D6D49E64F3F7}" destId="{2C21A557-0ED1-47A6-A4A7-885294A19185}" srcOrd="0" destOrd="0" presId="urn:microsoft.com/office/officeart/2005/8/layout/orgChart1"/>
    <dgm:cxn modelId="{31948F15-BDAE-4087-8DBE-756889C38854}" srcId="{1A3E5369-E2BE-4C70-B32D-5784F7970CC4}" destId="{92A307CF-6804-4FDE-BA71-C76B8AE80F97}" srcOrd="6" destOrd="0" parTransId="{2F392750-A870-4170-97F4-0E89A7463363}" sibTransId="{F3CE7E3E-3A0E-4BBA-8A94-7B8CFEDBC9D7}"/>
    <dgm:cxn modelId="{90ACC715-7267-4CA4-AF51-1F37FDBFA2BD}" type="presOf" srcId="{30627372-EAA1-4A36-8B8F-9E7C91F6495F}" destId="{55A7347A-DCDE-47D7-B3D6-9F37A25F8C94}" srcOrd="0" destOrd="0" presId="urn:microsoft.com/office/officeart/2005/8/layout/orgChart1"/>
    <dgm:cxn modelId="{9CA0D418-6E96-47E3-8854-BCE838BEB3C4}" type="presOf" srcId="{D42E08DB-DE2F-498B-A3C5-397D08AE6C61}" destId="{EB092AE4-0EAD-4EA7-A3BB-197E6770D013}" srcOrd="1" destOrd="0" presId="urn:microsoft.com/office/officeart/2005/8/layout/orgChart1"/>
    <dgm:cxn modelId="{FE68F818-AB11-457B-9CEE-3876C10C55E8}" type="presOf" srcId="{866FCD86-A7E9-416F-A3B2-814365F88B6A}" destId="{4C4A3CC0-AF2D-4546-A286-B22A659CD7A0}" srcOrd="0" destOrd="0" presId="urn:microsoft.com/office/officeart/2005/8/layout/orgChart1"/>
    <dgm:cxn modelId="{B9B87C19-9816-4636-9819-F915270039B7}" type="presOf" srcId="{DCD69D07-13A9-4BBF-AD0A-1B5C359A98EA}" destId="{8171C268-888B-4BEA-99CD-B3B29BEB6482}" srcOrd="1" destOrd="0" presId="urn:microsoft.com/office/officeart/2005/8/layout/orgChart1"/>
    <dgm:cxn modelId="{A83FA81E-AAAB-4BA5-8413-167555BB20E5}" type="presOf" srcId="{56D7F239-2417-418A-8C32-DC5BF7918933}" destId="{B97E9A72-4ACD-4CD9-890F-C2BDF7D3018B}" srcOrd="1" destOrd="0" presId="urn:microsoft.com/office/officeart/2005/8/layout/orgChart1"/>
    <dgm:cxn modelId="{D8ABD721-2BDE-4E38-BEA0-FA867FA12E47}" type="presOf" srcId="{87CB336C-5838-413F-800C-29BA528B9B5E}" destId="{789AA84A-2634-4318-98BA-884501E97BF2}" srcOrd="0" destOrd="0" presId="urn:microsoft.com/office/officeart/2005/8/layout/orgChart1"/>
    <dgm:cxn modelId="{8CE27B25-36CD-4367-BF92-E9CC6A63029B}" type="presOf" srcId="{38D684BB-8A4B-4867-989C-2243619BEC34}" destId="{40568546-5513-4932-A8D4-E90A11F2350D}" srcOrd="0" destOrd="0" presId="urn:microsoft.com/office/officeart/2005/8/layout/orgChart1"/>
    <dgm:cxn modelId="{47E06D29-FA24-4D2D-A69E-9C3C63350B85}" type="presOf" srcId="{65F66091-6512-4CC1-9F09-EB7A5E0B949B}" destId="{01BABB0F-7283-4F31-BEA7-6E051A154471}" srcOrd="0" destOrd="0" presId="urn:microsoft.com/office/officeart/2005/8/layout/orgChart1"/>
    <dgm:cxn modelId="{DC06842F-9FA3-43D8-8F75-3F3FB2AE3059}" type="presOf" srcId="{4C454807-1F16-43A9-9D47-E197117DAF33}" destId="{E5D3C370-AF15-4DFA-8362-CCB9E1C282BC}" srcOrd="0" destOrd="0" presId="urn:microsoft.com/office/officeart/2005/8/layout/orgChart1"/>
    <dgm:cxn modelId="{9000B131-C133-40CD-91BA-F450EB35D95B}" type="presOf" srcId="{83234662-5025-41EB-954C-D037FE4D9F58}" destId="{E541F073-943B-4647-82C8-1AC841403D0C}" srcOrd="1" destOrd="0" presId="urn:microsoft.com/office/officeart/2005/8/layout/orgChart1"/>
    <dgm:cxn modelId="{C3CA9C32-FB9A-434A-B7CA-2F968F36CB69}" type="presOf" srcId="{92A307CF-6804-4FDE-BA71-C76B8AE80F97}" destId="{9469E4C0-6AA9-4815-831D-90F4226417E2}" srcOrd="0" destOrd="0" presId="urn:microsoft.com/office/officeart/2005/8/layout/orgChart1"/>
    <dgm:cxn modelId="{88396E36-6463-4798-98D6-6642A2CE1890}" type="presOf" srcId="{A4A4573E-3504-4ED5-AE1D-D6D49E64F3F7}" destId="{E08E87CC-4224-4C5C-85A2-5FAD30745A5A}" srcOrd="1" destOrd="0" presId="urn:microsoft.com/office/officeart/2005/8/layout/orgChart1"/>
    <dgm:cxn modelId="{8D3C0337-4D80-4AAF-9BEB-B8B53C268227}" srcId="{328FCBA7-4C69-4B39-87DF-6C46CD248876}" destId="{DE15B543-6BA8-4424-B986-6E6B2FE08302}" srcOrd="0" destOrd="0" parTransId="{32819BD6-70E3-4E1D-B71A-511D05DC65FC}" sibTransId="{A567349C-C9C4-4E96-BD47-E2B1B7E9ECC1}"/>
    <dgm:cxn modelId="{049FBF3B-0570-4A5F-81FA-6C3BB430ACF6}" srcId="{4C454807-1F16-43A9-9D47-E197117DAF33}" destId="{95580A8B-BFCB-4621-A022-056CD06A6B3A}" srcOrd="0" destOrd="0" parTransId="{4F825595-BD98-49A0-AE23-C58259ED5B17}" sibTransId="{F047975B-D74B-4D64-A9E0-5E0FA2BE8649}"/>
    <dgm:cxn modelId="{78225C3C-208F-4DCE-9A2A-6CC3704FDCC5}" srcId="{3829D38E-F6B3-4355-8447-6CD957BAD0F3}" destId="{4C454807-1F16-43A9-9D47-E197117DAF33}" srcOrd="0" destOrd="0" parTransId="{87CB336C-5838-413F-800C-29BA528B9B5E}" sibTransId="{EEA964B3-1A3D-4210-B06B-08727266FA94}"/>
    <dgm:cxn modelId="{5EC8AC5D-0B77-4872-8041-030AB43742A5}" type="presOf" srcId="{C2A237BE-F0F0-4420-8B3D-DF07D7697C7D}" destId="{BA176F7B-51F9-4D1B-9451-DEA59F03EC44}" srcOrd="1" destOrd="0" presId="urn:microsoft.com/office/officeart/2005/8/layout/orgChart1"/>
    <dgm:cxn modelId="{1FC2085E-8A5A-4202-8314-20CE8FAADA38}" type="presOf" srcId="{BE490F69-A5D7-4356-A9E2-A2F2BF2BCF3A}" destId="{3B452A24-CC02-4C02-A4CF-B8910E2EB551}" srcOrd="0" destOrd="0" presId="urn:microsoft.com/office/officeart/2005/8/layout/orgChart1"/>
    <dgm:cxn modelId="{EA3AAD5E-EC38-41EA-9A37-C3985AE1F270}" type="presOf" srcId="{7B9E25E7-1CE9-4E76-BBB6-B15094813D25}" destId="{E47BB0DC-5DC9-4BB1-A937-C6BFD05E8E74}" srcOrd="0" destOrd="0" presId="urn:microsoft.com/office/officeart/2005/8/layout/orgChart1"/>
    <dgm:cxn modelId="{2EDBE55E-69DF-48B8-9E67-EF6457645FCE}" type="presOf" srcId="{2F392750-A870-4170-97F4-0E89A7463363}" destId="{B5077366-E62A-4E21-B23D-19377A6E43DF}" srcOrd="0" destOrd="0" presId="urn:microsoft.com/office/officeart/2005/8/layout/orgChart1"/>
    <dgm:cxn modelId="{0EE19F60-F46C-4C0F-87E0-3B40F3F06F62}" type="presOf" srcId="{78DC6987-1FA1-42AB-8ACA-08CA1F283D3A}" destId="{77E91795-6F4C-4E39-8CCF-CD528A9E48D1}" srcOrd="0" destOrd="0" presId="urn:microsoft.com/office/officeart/2005/8/layout/orgChart1"/>
    <dgm:cxn modelId="{0831BD43-12A4-406E-BDA4-DB170A3A8630}" srcId="{1A3E5369-E2BE-4C70-B32D-5784F7970CC4}" destId="{144FF986-E9FA-461E-833E-2F04D51ED671}" srcOrd="0" destOrd="0" parTransId="{7E18167F-30C2-4301-BE6B-432478F0557B}" sibTransId="{7D86F6D6-FEE6-4390-97B0-9E023CF298E8}"/>
    <dgm:cxn modelId="{B769D263-C1B3-499C-A88C-B2EF6A7C52C8}" type="presOf" srcId="{3C41D6AE-00D1-42FE-947A-04AC7CC9D8A7}" destId="{CDAC1EF1-BD51-422F-B735-E83ADFFF1466}" srcOrd="1" destOrd="0" presId="urn:microsoft.com/office/officeart/2005/8/layout/orgChart1"/>
    <dgm:cxn modelId="{BBD56D44-91F1-4793-9D7F-0E9357731A5D}" srcId="{E7AE99FF-D2AC-4276-A66F-2A9956873B07}" destId="{56D7F239-2417-418A-8C32-DC5BF7918933}" srcOrd="0" destOrd="0" parTransId="{D6239194-704E-4CC8-A485-A2CA5B59EAB9}" sibTransId="{19262DFF-4DEB-4D79-A276-93FADD2A021A}"/>
    <dgm:cxn modelId="{5588BA46-9E55-4CC7-97FD-41DA62EC44F0}" type="presOf" srcId="{48A85CA9-3CD7-482E-9C54-332A4C27D7FC}" destId="{3F6378BE-F49D-406B-BFF5-E9723DCD96A3}" srcOrd="1" destOrd="0" presId="urn:microsoft.com/office/officeart/2005/8/layout/orgChart1"/>
    <dgm:cxn modelId="{B9E40D49-5045-439D-8BD0-7772A24FC60E}" type="presOf" srcId="{9795E5E1-0782-4B6C-BE20-5AC8CF1B71F4}" destId="{554A59A3-B150-4351-8EE0-9A8F15717494}" srcOrd="1" destOrd="0" presId="urn:microsoft.com/office/officeart/2005/8/layout/orgChart1"/>
    <dgm:cxn modelId="{955C366A-6B28-4DDE-8933-59AE9468DF4B}" type="presOf" srcId="{9C208E9B-743F-4B1D-86F1-E00335B357E4}" destId="{49921BE3-AA5C-4F7B-B215-43BE5321DAEA}" srcOrd="0" destOrd="0" presId="urn:microsoft.com/office/officeart/2005/8/layout/orgChart1"/>
    <dgm:cxn modelId="{F597D14B-E016-45D0-8964-686413C81C2F}" type="presOf" srcId="{866FCD86-A7E9-416F-A3B2-814365F88B6A}" destId="{E6FCA087-3887-4AFC-89E6-2BFDA2FD7F8B}" srcOrd="1" destOrd="0" presId="urn:microsoft.com/office/officeart/2005/8/layout/orgChart1"/>
    <dgm:cxn modelId="{6C778A4D-07E7-463F-ACD0-64FF4772B2E3}" type="presOf" srcId="{19B0ACEE-BB01-4F1D-909D-55F64232633C}" destId="{D1049033-1F88-48D1-A7D0-8F90758919D4}" srcOrd="0" destOrd="0" presId="urn:microsoft.com/office/officeart/2005/8/layout/orgChart1"/>
    <dgm:cxn modelId="{18C64E6F-149D-4D76-9C8D-0B918D6712E8}" type="presOf" srcId="{144FF986-E9FA-461E-833E-2F04D51ED671}" destId="{09512A7B-9CFD-4439-9E56-ABA763D76CFB}" srcOrd="0" destOrd="0" presId="urn:microsoft.com/office/officeart/2005/8/layout/orgChart1"/>
    <dgm:cxn modelId="{DA951370-BDC0-4A3A-A1B1-8F649E359E3F}" type="presOf" srcId="{33379F10-97C1-4F22-A805-80EE7DA236B1}" destId="{DA534D61-12D5-4F10-9E8F-E6B07572B337}" srcOrd="0" destOrd="0" presId="urn:microsoft.com/office/officeart/2005/8/layout/orgChart1"/>
    <dgm:cxn modelId="{D7346371-76B0-46BA-A31A-942E6CB9EB61}" type="presOf" srcId="{7FF6A777-3CC4-44E4-BC9E-AEB3B3E9DD5E}" destId="{775DD93D-AAF2-4537-AFB0-C41379331C86}" srcOrd="0" destOrd="0" presId="urn:microsoft.com/office/officeart/2005/8/layout/orgChart1"/>
    <dgm:cxn modelId="{EE7EAA71-EC23-44C1-9EB6-54853A92371F}" type="presOf" srcId="{63C54B4C-2E47-4A52-9201-55A94E38C160}" destId="{47B96E14-8606-4F5E-AD19-57FA8EBE139F}" srcOrd="1" destOrd="0" presId="urn:microsoft.com/office/officeart/2005/8/layout/orgChart1"/>
    <dgm:cxn modelId="{4827E753-FDEB-4C44-8A64-9D1D3C608B15}" srcId="{DE15B543-6BA8-4424-B986-6E6B2FE08302}" destId="{38D684BB-8A4B-4867-989C-2243619BEC34}" srcOrd="0" destOrd="0" parTransId="{870CE9A2-B407-40EE-B0F0-B572893BBC06}" sibTransId="{0CDC0E0B-354A-4EA3-B47C-D95932E8F3A8}"/>
    <dgm:cxn modelId="{1354AA75-5C9E-41B9-9233-30556F85597F}" type="presOf" srcId="{D6239194-704E-4CC8-A485-A2CA5B59EAB9}" destId="{E9B1D5C5-1DCB-490E-9414-9F3E17EAC300}" srcOrd="0" destOrd="0" presId="urn:microsoft.com/office/officeart/2005/8/layout/orgChart1"/>
    <dgm:cxn modelId="{09666A76-ACA0-45F8-9F96-BD62C74C76FC}" type="presOf" srcId="{48E38AAF-A739-4A8D-8054-4D19089F0CAB}" destId="{A74CEE1B-EA9A-49BB-9B59-EFDF254F905C}" srcOrd="0" destOrd="0" presId="urn:microsoft.com/office/officeart/2005/8/layout/orgChart1"/>
    <dgm:cxn modelId="{A36FA35A-B838-4399-A93D-997D41771DE1}" srcId="{E9AB693D-B325-45F3-93A0-4D8221738B33}" destId="{1A3E5369-E2BE-4C70-B32D-5784F7970CC4}" srcOrd="0" destOrd="0" parTransId="{20A15184-3BB6-414E-AA68-888DDD71F1C8}" sibTransId="{56E715A5-5460-4666-8FBB-337C07BF014C}"/>
    <dgm:cxn modelId="{7C8F6481-6FB1-417C-A3EF-E9DD7BAF7086}" type="presOf" srcId="{328FCBA7-4C69-4B39-87DF-6C46CD248876}" destId="{38FD52FE-7F4E-4923-B322-CE652B498275}" srcOrd="0" destOrd="0" presId="urn:microsoft.com/office/officeart/2005/8/layout/orgChart1"/>
    <dgm:cxn modelId="{16CB7284-F59F-4132-810F-6D932B7874FC}" type="presOf" srcId="{BE490F69-A5D7-4356-A9E2-A2F2BF2BCF3A}" destId="{818781F1-1FF5-4555-92E7-98F3CBB82E34}" srcOrd="1" destOrd="0" presId="urn:microsoft.com/office/officeart/2005/8/layout/orgChart1"/>
    <dgm:cxn modelId="{F6CAEC88-C958-4F4B-801C-B90B7F2A872B}" srcId="{BE490F69-A5D7-4356-A9E2-A2F2BF2BCF3A}" destId="{A4A4573E-3504-4ED5-AE1D-D6D49E64F3F7}" srcOrd="0" destOrd="0" parTransId="{44554D46-B094-4125-99DF-1DE70F70632E}" sibTransId="{27F2EEDE-52A5-410E-8D0E-56A2CFFAF246}"/>
    <dgm:cxn modelId="{D59A6989-50E6-491F-A473-4D89F313A3F8}" srcId="{1A3E5369-E2BE-4C70-B32D-5784F7970CC4}" destId="{306BD44A-B828-4C45-99C7-969997A40ED6}" srcOrd="2" destOrd="0" parTransId="{48E38AAF-A739-4A8D-8054-4D19089F0CAB}" sibTransId="{1AE36687-4186-4E0D-AF14-0D9C74C7D601}"/>
    <dgm:cxn modelId="{F391DB8C-CC6B-41E8-BD7E-4E8C8375F6A9}" srcId="{FE22C9F8-67D4-4D83-BFE7-A2DACE9C7CFF}" destId="{3829D38E-F6B3-4355-8447-6CD957BAD0F3}" srcOrd="0" destOrd="0" parTransId="{824A7580-A1DC-4CAB-BA78-05F5126955FE}" sibTransId="{F0832DD0-1A41-49AE-B130-FBC3F715414D}"/>
    <dgm:cxn modelId="{5AD6F28E-A718-49F4-8363-9C369FF2C1DB}" srcId="{1A3E5369-E2BE-4C70-B32D-5784F7970CC4}" destId="{866FCD86-A7E9-416F-A3B2-814365F88B6A}" srcOrd="5" destOrd="0" parTransId="{7225C3AD-88DB-476E-868A-5DA27CA9FDBD}" sibTransId="{F823DC2E-8027-4F4E-8E16-FEC1F00DF350}"/>
    <dgm:cxn modelId="{2766528F-2C3B-45BD-B5AB-2447B435D1B1}" type="presOf" srcId="{046AFCBA-0E7E-4444-916D-03688BE47D0D}" destId="{C4C6D064-9A8A-4FE9-BDED-997D61146A02}" srcOrd="0" destOrd="0" presId="urn:microsoft.com/office/officeart/2005/8/layout/orgChart1"/>
    <dgm:cxn modelId="{2AAE9C93-38AC-4BC8-9A75-FCE2C99C48E2}" srcId="{E8A58BB0-943E-47A7-8F7C-63916D9F505F}" destId="{65F66091-6512-4CC1-9F09-EB7A5E0B949B}" srcOrd="0" destOrd="0" parTransId="{E5E83A1A-EE98-48F6-9110-34B833E0110C}" sibTransId="{A36F70A9-FC3F-4D24-B70A-27EFC228E26B}"/>
    <dgm:cxn modelId="{5F56EB96-0DE7-4D20-B944-D2C419664A95}" type="presOf" srcId="{07435B66-B7CE-4D7B-AAEF-DA3231CF2D4C}" destId="{5644F006-1FFB-42E8-99D5-6F2C1323552A}" srcOrd="0" destOrd="0" presId="urn:microsoft.com/office/officeart/2005/8/layout/orgChart1"/>
    <dgm:cxn modelId="{69761198-0D22-4F32-B604-BB6D18D0522B}" type="presOf" srcId="{32819BD6-70E3-4E1D-B71A-511D05DC65FC}" destId="{08712AF7-C09E-444F-867A-368D3E3F2530}" srcOrd="0" destOrd="0" presId="urn:microsoft.com/office/officeart/2005/8/layout/orgChart1"/>
    <dgm:cxn modelId="{65214A9A-F4CA-4101-ACFB-02202B1C70A8}" type="presOf" srcId="{DCD69D07-13A9-4BBF-AD0A-1B5C359A98EA}" destId="{198B11EB-461F-407E-84E2-F99404EAB2D5}" srcOrd="0" destOrd="0" presId="urn:microsoft.com/office/officeart/2005/8/layout/orgChart1"/>
    <dgm:cxn modelId="{CBB8EA9A-A42F-4C3C-A6E7-B152584D761F}" type="presOf" srcId="{E7AE99FF-D2AC-4276-A66F-2A9956873B07}" destId="{9A708C62-4F4A-4172-AAAA-EE15886FE452}" srcOrd="1" destOrd="0" presId="urn:microsoft.com/office/officeart/2005/8/layout/orgChart1"/>
    <dgm:cxn modelId="{909E1F9D-29A1-425A-94C4-DB0A26766A1B}" srcId="{95580A8B-BFCB-4621-A022-056CD06A6B3A}" destId="{19B0ACEE-BB01-4F1D-909D-55F64232633C}" srcOrd="0" destOrd="0" parTransId="{7FF6A777-3CC4-44E4-BC9E-AEB3B3E9DD5E}" sibTransId="{9B44D121-6584-4C58-9729-F18FA653FAB6}"/>
    <dgm:cxn modelId="{FCF69D9E-57DB-4934-8AAA-2CB5D1D80F2B}" type="presOf" srcId="{FE22C9F8-67D4-4D83-BFE7-A2DACE9C7CFF}" destId="{B497DB75-8FF8-4BBA-B43F-DCF30367749D}" srcOrd="1" destOrd="0" presId="urn:microsoft.com/office/officeart/2005/8/layout/orgChart1"/>
    <dgm:cxn modelId="{E4E4A29E-55D3-4BD3-A5E7-90EB1B7E9083}" type="presOf" srcId="{144FF986-E9FA-461E-833E-2F04D51ED671}" destId="{552B7485-6984-4D01-BCF1-B7747BB8CA26}" srcOrd="1" destOrd="0" presId="urn:microsoft.com/office/officeart/2005/8/layout/orgChart1"/>
    <dgm:cxn modelId="{4CA751A2-0DDA-4849-90F7-227C751B0CDB}" type="presOf" srcId="{3829D38E-F6B3-4355-8447-6CD957BAD0F3}" destId="{1CA86513-5631-44A5-B621-2FE69EF62705}" srcOrd="1" destOrd="0" presId="urn:microsoft.com/office/officeart/2005/8/layout/orgChart1"/>
    <dgm:cxn modelId="{B6040CA8-98C2-4CA7-8305-B47DFD961EE2}" type="presOf" srcId="{2494D140-2BD7-4527-87A0-04C9C4E5BE7E}" destId="{A0D3BED3-F7FF-4AA0-9C9A-F82E7F6C90D8}" srcOrd="1" destOrd="0" presId="urn:microsoft.com/office/officeart/2005/8/layout/orgChart1"/>
    <dgm:cxn modelId="{31B044A8-159B-45BF-8CD2-3A347A2A6B6C}" type="presOf" srcId="{DE15B543-6BA8-4424-B986-6E6B2FE08302}" destId="{2031486D-C2FC-45D5-B802-B5250475FFED}" srcOrd="0" destOrd="0" presId="urn:microsoft.com/office/officeart/2005/8/layout/orgChart1"/>
    <dgm:cxn modelId="{A962C3A9-5520-4519-8741-EEB81868367B}" type="presOf" srcId="{2494D140-2BD7-4527-87A0-04C9C4E5BE7E}" destId="{E4FABB74-5026-49D4-99BA-C4B126B07EDC}" srcOrd="0" destOrd="0" presId="urn:microsoft.com/office/officeart/2005/8/layout/orgChart1"/>
    <dgm:cxn modelId="{8BF388AD-1757-4B9A-9467-7191C7926B9C}" type="presOf" srcId="{1A3E5369-E2BE-4C70-B32D-5784F7970CC4}" destId="{11D3491F-7662-4853-A2FC-4DD04AABF6C5}" srcOrd="1" destOrd="0" presId="urn:microsoft.com/office/officeart/2005/8/layout/orgChart1"/>
    <dgm:cxn modelId="{E9A6D4AD-E978-4C45-8CA1-FC560399518A}" type="presOf" srcId="{9795E5E1-0782-4B6C-BE20-5AC8CF1B71F4}" destId="{010899B3-A70A-4575-9CAC-406DF2491C46}" srcOrd="0" destOrd="0" presId="urn:microsoft.com/office/officeart/2005/8/layout/orgChart1"/>
    <dgm:cxn modelId="{4C7D01B3-1397-48F7-8F05-01DBF6FA3F22}" type="presOf" srcId="{FE22C9F8-67D4-4D83-BFE7-A2DACE9C7CFF}" destId="{EC885780-1934-42B3-9360-46E91EE70E78}" srcOrd="0" destOrd="0" presId="urn:microsoft.com/office/officeart/2005/8/layout/orgChart1"/>
    <dgm:cxn modelId="{6C2AEBB7-D22A-444A-A52E-0EBBCF8A4184}" type="presOf" srcId="{C2A237BE-F0F0-4420-8B3D-DF07D7697C7D}" destId="{800421D1-6295-4811-9091-C015D1B251E4}" srcOrd="0" destOrd="0" presId="urn:microsoft.com/office/officeart/2005/8/layout/orgChart1"/>
    <dgm:cxn modelId="{6A0460B9-1449-4488-AAB9-E5ADD9A2723D}" type="presOf" srcId="{9EEB895E-4444-43C9-A91E-CE81549B81D3}" destId="{088DFE92-85E8-439C-96D4-806355C84E55}" srcOrd="0" destOrd="0" presId="urn:microsoft.com/office/officeart/2005/8/layout/orgChart1"/>
    <dgm:cxn modelId="{1D9C46BB-5BEA-4667-B3D3-AD003238305A}" type="presOf" srcId="{95580A8B-BFCB-4621-A022-056CD06A6B3A}" destId="{0E70F13D-4C76-4988-9D28-539E09B36163}" srcOrd="0" destOrd="0" presId="urn:microsoft.com/office/officeart/2005/8/layout/orgChart1"/>
    <dgm:cxn modelId="{543944BC-34E4-485D-B673-CE6CBBCD4F9D}" type="presOf" srcId="{1BC7B820-C0EF-458D-926A-EB75EA4333CB}" destId="{2F2173DE-5AC2-45B9-8698-AD45DB48D12F}" srcOrd="0" destOrd="0" presId="urn:microsoft.com/office/officeart/2005/8/layout/orgChart1"/>
    <dgm:cxn modelId="{7BC842BF-3098-48A7-A3C7-32F226BCA09A}" type="presOf" srcId="{282664C3-5FFA-4700-8B5D-02D23344861C}" destId="{D09B1019-FE14-4471-A38F-89F03CFFFCAF}" srcOrd="0" destOrd="0" presId="urn:microsoft.com/office/officeart/2005/8/layout/orgChart1"/>
    <dgm:cxn modelId="{4304C4C5-349B-4249-B126-EFA5CFFCCE49}" type="presOf" srcId="{3C41D6AE-00D1-42FE-947A-04AC7CC9D8A7}" destId="{85341D01-ACB9-4063-BF05-D8E4CEFE17F6}" srcOrd="0" destOrd="0" presId="urn:microsoft.com/office/officeart/2005/8/layout/orgChart1"/>
    <dgm:cxn modelId="{6F100DC6-9A9B-448A-BE97-3DC2F3DEBCE0}" type="presOf" srcId="{1A3E5369-E2BE-4C70-B32D-5784F7970CC4}" destId="{1959E822-B3F2-4865-B326-3B54828C53C1}" srcOrd="0" destOrd="0" presId="urn:microsoft.com/office/officeart/2005/8/layout/orgChart1"/>
    <dgm:cxn modelId="{B68D1EC6-D913-4C5C-A9B0-246D89DC786F}" type="presOf" srcId="{3829D38E-F6B3-4355-8447-6CD957BAD0F3}" destId="{2310E1DB-A01D-4467-8893-0AEC9FD8F247}" srcOrd="0" destOrd="0" presId="urn:microsoft.com/office/officeart/2005/8/layout/orgChart1"/>
    <dgm:cxn modelId="{77E7A0C7-B9A4-48ED-B2F8-7F574F706FCF}" type="presOf" srcId="{48A85CA9-3CD7-482E-9C54-332A4C27D7FC}" destId="{B1A858B5-D87C-4A1A-B710-DB29C9C5D0F3}" srcOrd="0" destOrd="0" presId="urn:microsoft.com/office/officeart/2005/8/layout/orgChart1"/>
    <dgm:cxn modelId="{B8F72CC9-CA53-420B-A1A3-2503881CE588}" type="presOf" srcId="{E9AB693D-B325-45F3-93A0-4D8221738B33}" destId="{D5E352FD-AC4A-4C13-AA08-E8800F522621}" srcOrd="0" destOrd="0" presId="urn:microsoft.com/office/officeart/2005/8/layout/orgChart1"/>
    <dgm:cxn modelId="{431CC5C9-542D-4A2A-A2E5-0C8DD176D213}" srcId="{1A3E5369-E2BE-4C70-B32D-5784F7970CC4}" destId="{3C41D6AE-00D1-42FE-947A-04AC7CC9D8A7}" srcOrd="3" destOrd="0" parTransId="{7B9E25E7-1CE9-4E76-BBB6-B15094813D25}" sibTransId="{AF8A3BC6-4BB1-41DF-B968-E0146E527364}"/>
    <dgm:cxn modelId="{C267D6C9-0BD9-45DD-B4E2-A0972FD12EA3}" type="presOf" srcId="{19B0ACEE-BB01-4F1D-909D-55F64232633C}" destId="{69683157-D3FB-42DA-B379-E37CA00FD335}" srcOrd="1" destOrd="0" presId="urn:microsoft.com/office/officeart/2005/8/layout/orgChart1"/>
    <dgm:cxn modelId="{AA26CDCA-E0B6-4DA9-9370-B2B26D010402}" srcId="{56D7F239-2417-418A-8C32-DC5BF7918933}" destId="{9795E5E1-0782-4B6C-BE20-5AC8CF1B71F4}" srcOrd="0" destOrd="0" parTransId="{9EEB895E-4444-43C9-A91E-CE81549B81D3}" sibTransId="{A067AC49-C1EA-4D48-9E2D-207EB2B9F815}"/>
    <dgm:cxn modelId="{6F0283CD-4B40-4910-ACBA-F4A8E2E83840}" srcId="{866FCD86-A7E9-416F-A3B2-814365F88B6A}" destId="{E7AE99FF-D2AC-4276-A66F-2A9956873B07}" srcOrd="0" destOrd="0" parTransId="{30627372-EAA1-4A36-8B8F-9E7C91F6495F}" sibTransId="{56205C36-9E45-4A74-A800-767CEA47F495}"/>
    <dgm:cxn modelId="{E657CECE-B3B7-43DC-849B-807A8348CB9D}" type="presOf" srcId="{DE15B543-6BA8-4424-B986-6E6B2FE08302}" destId="{93502634-5685-4F97-90E7-7B2BA8674A09}" srcOrd="1" destOrd="0" presId="urn:microsoft.com/office/officeart/2005/8/layout/orgChart1"/>
    <dgm:cxn modelId="{80D010CF-66A1-4BB8-AE36-CB64FC028772}" type="presOf" srcId="{65F66091-6512-4CC1-9F09-EB7A5E0B949B}" destId="{673736B9-3610-45C6-8132-CE128490ABA3}" srcOrd="1" destOrd="0" presId="urn:microsoft.com/office/officeart/2005/8/layout/orgChart1"/>
    <dgm:cxn modelId="{88CFE2D0-CD01-4892-82FB-ABE2D6FD046B}" type="presOf" srcId="{95580A8B-BFCB-4621-A022-056CD06A6B3A}" destId="{0F0762F3-7B91-4F01-AA5D-9FAC94BFC5D2}" srcOrd="1" destOrd="0" presId="urn:microsoft.com/office/officeart/2005/8/layout/orgChart1"/>
    <dgm:cxn modelId="{07CA5DD2-116E-42D8-A80C-36FED146DFC7}" type="presOf" srcId="{92A307CF-6804-4FDE-BA71-C76B8AE80F97}" destId="{2D492D09-1B04-4EB6-B22E-068B66D90B0B}" srcOrd="1" destOrd="0" presId="urn:microsoft.com/office/officeart/2005/8/layout/orgChart1"/>
    <dgm:cxn modelId="{6F63ECD8-A909-45A2-9E50-3A869B4FFA86}" srcId="{1A3E5369-E2BE-4C70-B32D-5784F7970CC4}" destId="{C2A237BE-F0F0-4420-8B3D-DF07D7697C7D}" srcOrd="1" destOrd="0" parTransId="{28BD3B97-E1E7-45F1-9BAF-9C86E72BD649}" sibTransId="{77B8DBEC-BCE3-4B35-902E-D041A194A458}"/>
    <dgm:cxn modelId="{ADDD53DC-7592-4B4D-8DFF-37AB5B918B0A}" type="presOf" srcId="{87FA2135-6578-4171-8359-46C09406824F}" destId="{1D900655-99A9-4516-9961-429234978D50}" srcOrd="0" destOrd="0" presId="urn:microsoft.com/office/officeart/2005/8/layout/orgChart1"/>
    <dgm:cxn modelId="{34D7F6DD-BEF8-4A42-BD84-78266A7FCBDF}" type="presOf" srcId="{328FCBA7-4C69-4B39-87DF-6C46CD248876}" destId="{A7E0D6DF-A55D-4C74-AF7A-0CF24EC1B85C}" srcOrd="1" destOrd="0" presId="urn:microsoft.com/office/officeart/2005/8/layout/orgChart1"/>
    <dgm:cxn modelId="{E2A034DE-E4F1-48DC-BD4E-B70332E01C4E}" type="presOf" srcId="{870CE9A2-B407-40EE-B0F0-B572893BBC06}" destId="{B2D0562A-42C7-4669-B0C4-0E2C0EC00126}" srcOrd="0" destOrd="0" presId="urn:microsoft.com/office/officeart/2005/8/layout/orgChart1"/>
    <dgm:cxn modelId="{C96AE5DE-82C7-4348-9888-16ABA5EE3362}" type="presOf" srcId="{4C454807-1F16-43A9-9D47-E197117DAF33}" destId="{4E09A8CF-9B14-43EE-9504-4EE962CF232D}" srcOrd="1" destOrd="0" presId="urn:microsoft.com/office/officeart/2005/8/layout/orgChart1"/>
    <dgm:cxn modelId="{0705E4E0-B787-425A-A0A0-52DD23671192}" srcId="{92A307CF-6804-4FDE-BA71-C76B8AE80F97}" destId="{2494D140-2BD7-4527-87A0-04C9C4E5BE7E}" srcOrd="0" destOrd="0" parTransId="{1BC7B820-C0EF-458D-926A-EB75EA4333CB}" sibTransId="{E8977689-0131-4DB9-AFF2-E28D47848F2C}"/>
    <dgm:cxn modelId="{5D15C6E5-3DDA-48E5-83C7-F1C56ACF089A}" srcId="{DCD69D07-13A9-4BBF-AD0A-1B5C359A98EA}" destId="{E8A58BB0-943E-47A7-8F7C-63916D9F505F}" srcOrd="0" destOrd="0" parTransId="{9C208E9B-743F-4B1D-86F1-E00335B357E4}" sibTransId="{15C0E77D-EE93-4AD2-A4F2-1711918AB39F}"/>
    <dgm:cxn modelId="{17FEB8E7-054F-49A7-AB44-A61FA8CFE785}" srcId="{3C41D6AE-00D1-42FE-947A-04AC7CC9D8A7}" destId="{DCD69D07-13A9-4BBF-AD0A-1B5C359A98EA}" srcOrd="0" destOrd="0" parTransId="{2864040D-0D4E-4265-8976-DDAA7D3A1C08}" sibTransId="{F785D6E8-20F0-407D-9FFF-D99BB564D40A}"/>
    <dgm:cxn modelId="{841B2FE8-C8B4-44AB-A61B-656790379816}" type="presOf" srcId="{E8A58BB0-943E-47A7-8F7C-63916D9F505F}" destId="{29C16733-3AE3-46E8-BA96-05448637F319}" srcOrd="0" destOrd="0" presId="urn:microsoft.com/office/officeart/2005/8/layout/orgChart1"/>
    <dgm:cxn modelId="{07F508E9-5DD8-4F1D-B7F9-7DAD9CFB5B36}" type="presOf" srcId="{E7AE99FF-D2AC-4276-A66F-2A9956873B07}" destId="{794F99DF-78A6-4B2A-9C43-796AAF7BEE7C}" srcOrd="0" destOrd="0" presId="urn:microsoft.com/office/officeart/2005/8/layout/orgChart1"/>
    <dgm:cxn modelId="{DEE5A1F1-EEF4-47FE-9ABE-8D34C699B26D}" srcId="{1A3E5369-E2BE-4C70-B32D-5784F7970CC4}" destId="{D42E08DB-DE2F-498B-A3C5-397D08AE6C61}" srcOrd="4" destOrd="0" parTransId="{78DC6987-1FA1-42AB-8ACA-08CA1F283D3A}" sibTransId="{0ECD28D7-9BF1-4ACF-BE30-6DFE259DDF7D}"/>
    <dgm:cxn modelId="{227A70F4-3DB4-4E70-B7C6-03894951C11B}" type="presOf" srcId="{E5E83A1A-EE98-48F6-9110-34B833E0110C}" destId="{1065480A-5E9C-4928-B3BF-BA2CC49B18D4}" srcOrd="0" destOrd="0" presId="urn:microsoft.com/office/officeart/2005/8/layout/orgChart1"/>
    <dgm:cxn modelId="{417594F5-3F79-493E-A505-AF2913ADEAC8}" type="presOf" srcId="{56D7F239-2417-418A-8C32-DC5BF7918933}" destId="{54E3D748-5739-41C6-B5BE-210F90E5A1B7}" srcOrd="0" destOrd="0" presId="urn:microsoft.com/office/officeart/2005/8/layout/orgChart1"/>
    <dgm:cxn modelId="{BED543F6-520E-4572-B366-1C4A60F7DCC7}" type="presOf" srcId="{7E18167F-30C2-4301-BE6B-432478F0557B}" destId="{7F663032-5CB5-47BC-9211-B895A2D72804}" srcOrd="0" destOrd="0" presId="urn:microsoft.com/office/officeart/2005/8/layout/orgChart1"/>
    <dgm:cxn modelId="{E9566BF6-EF51-42BC-AB6A-C72322ADDAE4}" type="presOf" srcId="{7225C3AD-88DB-476E-868A-5DA27CA9FDBD}" destId="{C7C697BA-3E0F-442B-A3C4-264DC40C6EDD}" srcOrd="0" destOrd="0" presId="urn:microsoft.com/office/officeart/2005/8/layout/orgChart1"/>
    <dgm:cxn modelId="{A73EAAFC-40C0-4E8F-B9BD-0B3EF6522655}" type="presOf" srcId="{D42E08DB-DE2F-498B-A3C5-397D08AE6C61}" destId="{2E599E10-5EB6-40C1-80C5-4204B8135F02}" srcOrd="0" destOrd="0" presId="urn:microsoft.com/office/officeart/2005/8/layout/orgChart1"/>
    <dgm:cxn modelId="{F0897BFE-AC62-441C-8C3B-E6D80E6CB82E}" type="presOf" srcId="{63C54B4C-2E47-4A52-9201-55A94E38C160}" destId="{D9FF1B94-9848-46B2-854E-E554F9EB3186}" srcOrd="0" destOrd="0" presId="urn:microsoft.com/office/officeart/2005/8/layout/orgChart1"/>
    <dgm:cxn modelId="{E207D5BB-2854-471D-83BA-D24F82A70FB8}" type="presParOf" srcId="{D5E352FD-AC4A-4C13-AA08-E8800F522621}" destId="{05040DAD-E9F9-4B42-ABEE-1C5539FA563C}" srcOrd="0" destOrd="0" presId="urn:microsoft.com/office/officeart/2005/8/layout/orgChart1"/>
    <dgm:cxn modelId="{CDD52D16-1555-4D8C-83C2-075583C75F58}" type="presParOf" srcId="{05040DAD-E9F9-4B42-ABEE-1C5539FA563C}" destId="{C1BEB450-BB22-4373-9313-067D0789CCA6}" srcOrd="0" destOrd="0" presId="urn:microsoft.com/office/officeart/2005/8/layout/orgChart1"/>
    <dgm:cxn modelId="{2C9D90CD-8694-4498-A42B-723F7ED23E01}" type="presParOf" srcId="{C1BEB450-BB22-4373-9313-067D0789CCA6}" destId="{1959E822-B3F2-4865-B326-3B54828C53C1}" srcOrd="0" destOrd="0" presId="urn:microsoft.com/office/officeart/2005/8/layout/orgChart1"/>
    <dgm:cxn modelId="{B965283B-A6D7-48A1-9A5B-49AA5418F708}" type="presParOf" srcId="{C1BEB450-BB22-4373-9313-067D0789CCA6}" destId="{11D3491F-7662-4853-A2FC-4DD04AABF6C5}" srcOrd="1" destOrd="0" presId="urn:microsoft.com/office/officeart/2005/8/layout/orgChart1"/>
    <dgm:cxn modelId="{C7E6E3FE-0B0C-43D0-9ADC-212C4B528F50}" type="presParOf" srcId="{05040DAD-E9F9-4B42-ABEE-1C5539FA563C}" destId="{398EA703-7E66-449D-B0ED-2016FC7C7B73}" srcOrd="1" destOrd="0" presId="urn:microsoft.com/office/officeart/2005/8/layout/orgChart1"/>
    <dgm:cxn modelId="{37D77B49-0D50-4A73-8FBE-06EB5A1C9244}" type="presParOf" srcId="{398EA703-7E66-449D-B0ED-2016FC7C7B73}" destId="{A74CEE1B-EA9A-49BB-9B59-EFDF254F905C}" srcOrd="0" destOrd="0" presId="urn:microsoft.com/office/officeart/2005/8/layout/orgChart1"/>
    <dgm:cxn modelId="{7976E30C-132A-47CA-92AE-7C78028EDBCD}" type="presParOf" srcId="{398EA703-7E66-449D-B0ED-2016FC7C7B73}" destId="{D98AABFF-99A5-4912-A723-6519F0CF7BD2}" srcOrd="1" destOrd="0" presId="urn:microsoft.com/office/officeart/2005/8/layout/orgChart1"/>
    <dgm:cxn modelId="{C3B11E93-72E7-4ED1-8129-518D4AFD04C8}" type="presParOf" srcId="{D98AABFF-99A5-4912-A723-6519F0CF7BD2}" destId="{59CBE576-44B4-40E5-9886-F8484AC71751}" srcOrd="0" destOrd="0" presId="urn:microsoft.com/office/officeart/2005/8/layout/orgChart1"/>
    <dgm:cxn modelId="{EF16C124-B823-4C62-AC00-E36EBAA2AF54}" type="presParOf" srcId="{59CBE576-44B4-40E5-9886-F8484AC71751}" destId="{CA374EE8-67E8-41EA-9452-074247E84E5B}" srcOrd="0" destOrd="0" presId="urn:microsoft.com/office/officeart/2005/8/layout/orgChart1"/>
    <dgm:cxn modelId="{CA81AB9F-70AC-4FFD-9252-DBCECE7F0211}" type="presParOf" srcId="{59CBE576-44B4-40E5-9886-F8484AC71751}" destId="{4FB592A7-9B60-4A10-A1DA-B84F58A84CC4}" srcOrd="1" destOrd="0" presId="urn:microsoft.com/office/officeart/2005/8/layout/orgChart1"/>
    <dgm:cxn modelId="{5E49DA49-B08B-45C6-A2BA-3F34F2911DE1}" type="presParOf" srcId="{D98AABFF-99A5-4912-A723-6519F0CF7BD2}" destId="{8FCFEDB2-FD4C-4A38-B2F5-00ADAF2C3B97}" srcOrd="1" destOrd="0" presId="urn:microsoft.com/office/officeart/2005/8/layout/orgChart1"/>
    <dgm:cxn modelId="{84751407-0D3A-4913-9C9E-2D4276982BD9}" type="presParOf" srcId="{8FCFEDB2-FD4C-4A38-B2F5-00ADAF2C3B97}" destId="{C4C6D064-9A8A-4FE9-BDED-997D61146A02}" srcOrd="0" destOrd="0" presId="urn:microsoft.com/office/officeart/2005/8/layout/orgChart1"/>
    <dgm:cxn modelId="{931E585B-4A16-460A-9F63-09C72E2F46AA}" type="presParOf" srcId="{8FCFEDB2-FD4C-4A38-B2F5-00ADAF2C3B97}" destId="{4CB83F0E-2B35-4E95-8DCB-95C258636183}" srcOrd="1" destOrd="0" presId="urn:microsoft.com/office/officeart/2005/8/layout/orgChart1"/>
    <dgm:cxn modelId="{76EEB056-8B05-4D87-8164-CDB432520E37}" type="presParOf" srcId="{4CB83F0E-2B35-4E95-8DCB-95C258636183}" destId="{467F4BE5-CB9D-4B9D-A745-9C18DB91157A}" srcOrd="0" destOrd="0" presId="urn:microsoft.com/office/officeart/2005/8/layout/orgChart1"/>
    <dgm:cxn modelId="{26CD25BE-BEAE-4DBB-B0E7-AE69E36243B1}" type="presParOf" srcId="{467F4BE5-CB9D-4B9D-A745-9C18DB91157A}" destId="{EC885780-1934-42B3-9360-46E91EE70E78}" srcOrd="0" destOrd="0" presId="urn:microsoft.com/office/officeart/2005/8/layout/orgChart1"/>
    <dgm:cxn modelId="{26961FCB-E90A-4026-9F5B-CA9547A74F94}" type="presParOf" srcId="{467F4BE5-CB9D-4B9D-A745-9C18DB91157A}" destId="{B497DB75-8FF8-4BBA-B43F-DCF30367749D}" srcOrd="1" destOrd="0" presId="urn:microsoft.com/office/officeart/2005/8/layout/orgChart1"/>
    <dgm:cxn modelId="{0976A7F7-5E09-46D0-A6CF-9F7B9DC0D69C}" type="presParOf" srcId="{4CB83F0E-2B35-4E95-8DCB-95C258636183}" destId="{2BBE99AB-E337-4FD5-ABEE-C30E516CD4EB}" srcOrd="1" destOrd="0" presId="urn:microsoft.com/office/officeart/2005/8/layout/orgChart1"/>
    <dgm:cxn modelId="{1769F89D-92C0-4EE6-B44E-1E4F38A74080}" type="presParOf" srcId="{2BBE99AB-E337-4FD5-ABEE-C30E516CD4EB}" destId="{5CBDF977-2FE9-47BD-BBC1-10F9028EF5CA}" srcOrd="0" destOrd="0" presId="urn:microsoft.com/office/officeart/2005/8/layout/orgChart1"/>
    <dgm:cxn modelId="{6C0DBAD1-3956-4874-A194-46746B021161}" type="presParOf" srcId="{2BBE99AB-E337-4FD5-ABEE-C30E516CD4EB}" destId="{1FBF3941-5666-420A-AB7C-52AC7534FEB7}" srcOrd="1" destOrd="0" presId="urn:microsoft.com/office/officeart/2005/8/layout/orgChart1"/>
    <dgm:cxn modelId="{1F1024B2-153E-4ABD-9DD3-347D69D756D6}" type="presParOf" srcId="{1FBF3941-5666-420A-AB7C-52AC7534FEB7}" destId="{743771C5-0AA8-48A7-A262-9B4DB5B80D70}" srcOrd="0" destOrd="0" presId="urn:microsoft.com/office/officeart/2005/8/layout/orgChart1"/>
    <dgm:cxn modelId="{55CAE89A-FBA0-43F0-AF84-78EE1DB245F5}" type="presParOf" srcId="{743771C5-0AA8-48A7-A262-9B4DB5B80D70}" destId="{2310E1DB-A01D-4467-8893-0AEC9FD8F247}" srcOrd="0" destOrd="0" presId="urn:microsoft.com/office/officeart/2005/8/layout/orgChart1"/>
    <dgm:cxn modelId="{D4045376-46F4-4AB0-A307-5B494AFD96BE}" type="presParOf" srcId="{743771C5-0AA8-48A7-A262-9B4DB5B80D70}" destId="{1CA86513-5631-44A5-B621-2FE69EF62705}" srcOrd="1" destOrd="0" presId="urn:microsoft.com/office/officeart/2005/8/layout/orgChart1"/>
    <dgm:cxn modelId="{32A74F53-2D4B-4FDC-85FE-76B2C369B22E}" type="presParOf" srcId="{1FBF3941-5666-420A-AB7C-52AC7534FEB7}" destId="{0C65909D-CF69-4601-B7FD-36A0A931F08A}" srcOrd="1" destOrd="0" presId="urn:microsoft.com/office/officeart/2005/8/layout/orgChart1"/>
    <dgm:cxn modelId="{4CFEB799-D830-44DD-A7FC-ACF74C80CA6E}" type="presParOf" srcId="{0C65909D-CF69-4601-B7FD-36A0A931F08A}" destId="{789AA84A-2634-4318-98BA-884501E97BF2}" srcOrd="0" destOrd="0" presId="urn:microsoft.com/office/officeart/2005/8/layout/orgChart1"/>
    <dgm:cxn modelId="{703A7D18-BB02-415B-A618-F53A138CA616}" type="presParOf" srcId="{0C65909D-CF69-4601-B7FD-36A0A931F08A}" destId="{D3017A51-07F5-450A-91EA-CFAFC2FCC7EA}" srcOrd="1" destOrd="0" presId="urn:microsoft.com/office/officeart/2005/8/layout/orgChart1"/>
    <dgm:cxn modelId="{D1AA307E-F71A-40DD-B92E-7342CA1D90A8}" type="presParOf" srcId="{D3017A51-07F5-450A-91EA-CFAFC2FCC7EA}" destId="{A5BC574C-2604-45D6-B4D1-2F67DCDD36FD}" srcOrd="0" destOrd="0" presId="urn:microsoft.com/office/officeart/2005/8/layout/orgChart1"/>
    <dgm:cxn modelId="{573F72A9-23DE-4238-AF96-9A1D55FD618D}" type="presParOf" srcId="{A5BC574C-2604-45D6-B4D1-2F67DCDD36FD}" destId="{E5D3C370-AF15-4DFA-8362-CCB9E1C282BC}" srcOrd="0" destOrd="0" presId="urn:microsoft.com/office/officeart/2005/8/layout/orgChart1"/>
    <dgm:cxn modelId="{DC1C3B46-9022-4B17-A0AE-D87F7DA467BB}" type="presParOf" srcId="{A5BC574C-2604-45D6-B4D1-2F67DCDD36FD}" destId="{4E09A8CF-9B14-43EE-9504-4EE962CF232D}" srcOrd="1" destOrd="0" presId="urn:microsoft.com/office/officeart/2005/8/layout/orgChart1"/>
    <dgm:cxn modelId="{166E7C3B-9ECE-4FBF-B4E4-B57F89E985FC}" type="presParOf" srcId="{D3017A51-07F5-450A-91EA-CFAFC2FCC7EA}" destId="{E1D09E55-D26A-45CE-AF6A-DBE0980FBC42}" srcOrd="1" destOrd="0" presId="urn:microsoft.com/office/officeart/2005/8/layout/orgChart1"/>
    <dgm:cxn modelId="{82603591-F174-4EA9-82FD-DEB75ADEB87C}" type="presParOf" srcId="{E1D09E55-D26A-45CE-AF6A-DBE0980FBC42}" destId="{1AEB38B5-8ECF-4068-B024-0BF0A8F75AA4}" srcOrd="0" destOrd="0" presId="urn:microsoft.com/office/officeart/2005/8/layout/orgChart1"/>
    <dgm:cxn modelId="{B3C4A336-A19A-45A7-9EA1-97738F308880}" type="presParOf" srcId="{E1D09E55-D26A-45CE-AF6A-DBE0980FBC42}" destId="{5219C284-D30B-4CDF-8324-01D8B9C6F7C0}" srcOrd="1" destOrd="0" presId="urn:microsoft.com/office/officeart/2005/8/layout/orgChart1"/>
    <dgm:cxn modelId="{3D489CB7-87B3-4C5E-A1D3-A218522AD0CE}" type="presParOf" srcId="{5219C284-D30B-4CDF-8324-01D8B9C6F7C0}" destId="{4F2DF5F2-CF1F-4D41-80BA-39DCEC4074E4}" srcOrd="0" destOrd="0" presId="urn:microsoft.com/office/officeart/2005/8/layout/orgChart1"/>
    <dgm:cxn modelId="{1F579C7B-250C-4CA6-8F5D-A4D973FED86F}" type="presParOf" srcId="{4F2DF5F2-CF1F-4D41-80BA-39DCEC4074E4}" destId="{0E70F13D-4C76-4988-9D28-539E09B36163}" srcOrd="0" destOrd="0" presId="urn:microsoft.com/office/officeart/2005/8/layout/orgChart1"/>
    <dgm:cxn modelId="{D7E1BB76-F242-4BDD-91A9-76E22A5491C2}" type="presParOf" srcId="{4F2DF5F2-CF1F-4D41-80BA-39DCEC4074E4}" destId="{0F0762F3-7B91-4F01-AA5D-9FAC94BFC5D2}" srcOrd="1" destOrd="0" presId="urn:microsoft.com/office/officeart/2005/8/layout/orgChart1"/>
    <dgm:cxn modelId="{EE11AE31-7D58-49BD-87D8-F4E1F9C53C02}" type="presParOf" srcId="{5219C284-D30B-4CDF-8324-01D8B9C6F7C0}" destId="{A37E9383-E0D5-4065-B1EE-98D4FDE120CE}" srcOrd="1" destOrd="0" presId="urn:microsoft.com/office/officeart/2005/8/layout/orgChart1"/>
    <dgm:cxn modelId="{F506B18C-DF44-4942-9116-040E1512D560}" type="presParOf" srcId="{A37E9383-E0D5-4065-B1EE-98D4FDE120CE}" destId="{775DD93D-AAF2-4537-AFB0-C41379331C86}" srcOrd="0" destOrd="0" presId="urn:microsoft.com/office/officeart/2005/8/layout/orgChart1"/>
    <dgm:cxn modelId="{F184B226-216D-43C9-8447-B103CC6EDC6A}" type="presParOf" srcId="{A37E9383-E0D5-4065-B1EE-98D4FDE120CE}" destId="{1B34802E-2561-474B-8EF2-E263CFCE17A8}" srcOrd="1" destOrd="0" presId="urn:microsoft.com/office/officeart/2005/8/layout/orgChart1"/>
    <dgm:cxn modelId="{6AF5A03D-456A-4D7B-9D34-54B2263ADD0E}" type="presParOf" srcId="{1B34802E-2561-474B-8EF2-E263CFCE17A8}" destId="{32DFE5AA-C6A8-4D78-85A4-3C55EE8D6FF3}" srcOrd="0" destOrd="0" presId="urn:microsoft.com/office/officeart/2005/8/layout/orgChart1"/>
    <dgm:cxn modelId="{77F8B247-EF1A-4DC5-BD22-9869D9AA8557}" type="presParOf" srcId="{32DFE5AA-C6A8-4D78-85A4-3C55EE8D6FF3}" destId="{D1049033-1F88-48D1-A7D0-8F90758919D4}" srcOrd="0" destOrd="0" presId="urn:microsoft.com/office/officeart/2005/8/layout/orgChart1"/>
    <dgm:cxn modelId="{761FA2FE-83BF-43B6-A8E9-54D515546185}" type="presParOf" srcId="{32DFE5AA-C6A8-4D78-85A4-3C55EE8D6FF3}" destId="{69683157-D3FB-42DA-B379-E37CA00FD335}" srcOrd="1" destOrd="0" presId="urn:microsoft.com/office/officeart/2005/8/layout/orgChart1"/>
    <dgm:cxn modelId="{D3EB3B75-1F2B-40B0-ADD6-F7931E385BEB}" type="presParOf" srcId="{1B34802E-2561-474B-8EF2-E263CFCE17A8}" destId="{43CAB5F2-35D9-4007-8DC7-5F8A19091DA2}" srcOrd="1" destOrd="0" presId="urn:microsoft.com/office/officeart/2005/8/layout/orgChart1"/>
    <dgm:cxn modelId="{96779CE2-2DE0-4E7F-BB30-BBC7844BD186}" type="presParOf" srcId="{1B34802E-2561-474B-8EF2-E263CFCE17A8}" destId="{1F09EF3C-4F48-4274-80AF-602775A18AEC}" srcOrd="2" destOrd="0" presId="urn:microsoft.com/office/officeart/2005/8/layout/orgChart1"/>
    <dgm:cxn modelId="{6B8327F8-9D69-4605-8306-7DAB7F7416F5}" type="presParOf" srcId="{5219C284-D30B-4CDF-8324-01D8B9C6F7C0}" destId="{3737D90A-3BA6-4D17-8C90-1BADFC8F0310}" srcOrd="2" destOrd="0" presId="urn:microsoft.com/office/officeart/2005/8/layout/orgChart1"/>
    <dgm:cxn modelId="{97A166ED-71FF-4331-B136-D815376C6B43}" type="presParOf" srcId="{D3017A51-07F5-450A-91EA-CFAFC2FCC7EA}" destId="{11F343F2-6BB4-42E2-A0A7-31B49DAC0757}" srcOrd="2" destOrd="0" presId="urn:microsoft.com/office/officeart/2005/8/layout/orgChart1"/>
    <dgm:cxn modelId="{C628526D-947F-4B77-96F2-7FBC4027950D}" type="presParOf" srcId="{1FBF3941-5666-420A-AB7C-52AC7534FEB7}" destId="{364F7322-B0AB-4967-9900-39DFBF69EF96}" srcOrd="2" destOrd="0" presId="urn:microsoft.com/office/officeart/2005/8/layout/orgChart1"/>
    <dgm:cxn modelId="{7B5E71FB-1A72-4348-ADD6-43500BA5BDD8}" type="presParOf" srcId="{4CB83F0E-2B35-4E95-8DCB-95C258636183}" destId="{1A501BEA-70B2-4FD2-A7D2-2D8E01AEE52E}" srcOrd="2" destOrd="0" presId="urn:microsoft.com/office/officeart/2005/8/layout/orgChart1"/>
    <dgm:cxn modelId="{E84A039D-3BE9-4554-AD63-4CC850633059}" type="presParOf" srcId="{D98AABFF-99A5-4912-A723-6519F0CF7BD2}" destId="{EEB05E4E-1B1B-439C-BE37-67D97B35F3A7}" srcOrd="2" destOrd="0" presId="urn:microsoft.com/office/officeart/2005/8/layout/orgChart1"/>
    <dgm:cxn modelId="{C4C36671-C842-44D8-B8AC-2C24C1E46D30}" type="presParOf" srcId="{398EA703-7E66-449D-B0ED-2016FC7C7B73}" destId="{E47BB0DC-5DC9-4BB1-A937-C6BFD05E8E74}" srcOrd="2" destOrd="0" presId="urn:microsoft.com/office/officeart/2005/8/layout/orgChart1"/>
    <dgm:cxn modelId="{D2F646DD-FB0B-4D75-899B-B8824BA30BEA}" type="presParOf" srcId="{398EA703-7E66-449D-B0ED-2016FC7C7B73}" destId="{1C02E9A0-6A36-45FA-8C69-CBD02BB9A4B5}" srcOrd="3" destOrd="0" presId="urn:microsoft.com/office/officeart/2005/8/layout/orgChart1"/>
    <dgm:cxn modelId="{198FC629-2CAB-44EC-91B1-BA8BBE3383EB}" type="presParOf" srcId="{1C02E9A0-6A36-45FA-8C69-CBD02BB9A4B5}" destId="{65115632-B63B-43E2-8E76-57ED17071E12}" srcOrd="0" destOrd="0" presId="urn:microsoft.com/office/officeart/2005/8/layout/orgChart1"/>
    <dgm:cxn modelId="{B374F7F0-A447-4088-84AA-993671821145}" type="presParOf" srcId="{65115632-B63B-43E2-8E76-57ED17071E12}" destId="{85341D01-ACB9-4063-BF05-D8E4CEFE17F6}" srcOrd="0" destOrd="0" presId="urn:microsoft.com/office/officeart/2005/8/layout/orgChart1"/>
    <dgm:cxn modelId="{28814DB7-9B94-4D0F-AEC9-5074B635BEE2}" type="presParOf" srcId="{65115632-B63B-43E2-8E76-57ED17071E12}" destId="{CDAC1EF1-BD51-422F-B735-E83ADFFF1466}" srcOrd="1" destOrd="0" presId="urn:microsoft.com/office/officeart/2005/8/layout/orgChart1"/>
    <dgm:cxn modelId="{25EF4B67-E0EB-420B-BE87-BF472854C3EF}" type="presParOf" srcId="{1C02E9A0-6A36-45FA-8C69-CBD02BB9A4B5}" destId="{EA68BC77-1169-4E1C-AD9B-EEA629BF9E4C}" srcOrd="1" destOrd="0" presId="urn:microsoft.com/office/officeart/2005/8/layout/orgChart1"/>
    <dgm:cxn modelId="{5213D662-6C10-4513-967C-F6AEFB050D45}" type="presParOf" srcId="{EA68BC77-1169-4E1C-AD9B-EEA629BF9E4C}" destId="{8EB907AA-B3AC-42EA-8CCB-C520C76A2B81}" srcOrd="0" destOrd="0" presId="urn:microsoft.com/office/officeart/2005/8/layout/orgChart1"/>
    <dgm:cxn modelId="{9791DA86-0470-4160-BCB4-2025BB8DBA82}" type="presParOf" srcId="{EA68BC77-1169-4E1C-AD9B-EEA629BF9E4C}" destId="{49AD5B53-F370-4146-9CCE-813503A06F88}" srcOrd="1" destOrd="0" presId="urn:microsoft.com/office/officeart/2005/8/layout/orgChart1"/>
    <dgm:cxn modelId="{EE624A65-25CE-4DEE-B85A-55B223CBF23E}" type="presParOf" srcId="{49AD5B53-F370-4146-9CCE-813503A06F88}" destId="{3F34BB19-DC5B-4AB8-8094-8E7D67B1C93F}" srcOrd="0" destOrd="0" presId="urn:microsoft.com/office/officeart/2005/8/layout/orgChart1"/>
    <dgm:cxn modelId="{77740FE8-EB45-4EE9-B36A-9B19FFEFF514}" type="presParOf" srcId="{3F34BB19-DC5B-4AB8-8094-8E7D67B1C93F}" destId="{198B11EB-461F-407E-84E2-F99404EAB2D5}" srcOrd="0" destOrd="0" presId="urn:microsoft.com/office/officeart/2005/8/layout/orgChart1"/>
    <dgm:cxn modelId="{FED7047A-6D51-4EF6-96C0-9475D36E36CE}" type="presParOf" srcId="{3F34BB19-DC5B-4AB8-8094-8E7D67B1C93F}" destId="{8171C268-888B-4BEA-99CD-B3B29BEB6482}" srcOrd="1" destOrd="0" presId="urn:microsoft.com/office/officeart/2005/8/layout/orgChart1"/>
    <dgm:cxn modelId="{DD2F49CB-EC6E-4E7D-8B66-BF0A81E3A3E9}" type="presParOf" srcId="{49AD5B53-F370-4146-9CCE-813503A06F88}" destId="{6D1AD7E3-81A1-4DA0-88C1-16FE16812DC5}" srcOrd="1" destOrd="0" presId="urn:microsoft.com/office/officeart/2005/8/layout/orgChart1"/>
    <dgm:cxn modelId="{F24B9612-7553-4E3F-B26A-0B2B3DF2FFFA}" type="presParOf" srcId="{6D1AD7E3-81A1-4DA0-88C1-16FE16812DC5}" destId="{49921BE3-AA5C-4F7B-B215-43BE5321DAEA}" srcOrd="0" destOrd="0" presId="urn:microsoft.com/office/officeart/2005/8/layout/orgChart1"/>
    <dgm:cxn modelId="{53BF9855-2F41-45FF-80F4-E7685FC2939E}" type="presParOf" srcId="{6D1AD7E3-81A1-4DA0-88C1-16FE16812DC5}" destId="{D3C747EB-0DAC-45E4-A643-CDAA80DFD213}" srcOrd="1" destOrd="0" presId="urn:microsoft.com/office/officeart/2005/8/layout/orgChart1"/>
    <dgm:cxn modelId="{8308FF5A-B39C-4F77-AE86-B0D5EE8A4090}" type="presParOf" srcId="{D3C747EB-0DAC-45E4-A643-CDAA80DFD213}" destId="{5A570B4D-F8EF-4961-B004-C9400E4C088C}" srcOrd="0" destOrd="0" presId="urn:microsoft.com/office/officeart/2005/8/layout/orgChart1"/>
    <dgm:cxn modelId="{87B03113-A7F5-4082-A1B4-DF426FEA4552}" type="presParOf" srcId="{5A570B4D-F8EF-4961-B004-C9400E4C088C}" destId="{29C16733-3AE3-46E8-BA96-05448637F319}" srcOrd="0" destOrd="0" presId="urn:microsoft.com/office/officeart/2005/8/layout/orgChart1"/>
    <dgm:cxn modelId="{6F414E6F-9839-4146-98A6-1C01B478A3AE}" type="presParOf" srcId="{5A570B4D-F8EF-4961-B004-C9400E4C088C}" destId="{AEDF674B-4EFC-48A6-917C-E5077764B3C5}" srcOrd="1" destOrd="0" presId="urn:microsoft.com/office/officeart/2005/8/layout/orgChart1"/>
    <dgm:cxn modelId="{8C613F01-EA2F-4CFC-B50B-DDC0D32F553B}" type="presParOf" srcId="{D3C747EB-0DAC-45E4-A643-CDAA80DFD213}" destId="{F399F744-A33E-4513-9F93-A409343E7422}" srcOrd="1" destOrd="0" presId="urn:microsoft.com/office/officeart/2005/8/layout/orgChart1"/>
    <dgm:cxn modelId="{B575D83A-8713-44AE-957F-DABCEDDBF361}" type="presParOf" srcId="{F399F744-A33E-4513-9F93-A409343E7422}" destId="{1065480A-5E9C-4928-B3BF-BA2CC49B18D4}" srcOrd="0" destOrd="0" presId="urn:microsoft.com/office/officeart/2005/8/layout/orgChart1"/>
    <dgm:cxn modelId="{C7D838A8-F165-4C6E-A8D7-0ED64833B76C}" type="presParOf" srcId="{F399F744-A33E-4513-9F93-A409343E7422}" destId="{5EAE6EA2-4751-4F6D-B6C5-376CEADDCAF6}" srcOrd="1" destOrd="0" presId="urn:microsoft.com/office/officeart/2005/8/layout/orgChart1"/>
    <dgm:cxn modelId="{1D76A8A3-3342-46E6-86B5-1DC30239BE32}" type="presParOf" srcId="{5EAE6EA2-4751-4F6D-B6C5-376CEADDCAF6}" destId="{0925A75C-480F-4AF7-914C-056B8C4892A6}" srcOrd="0" destOrd="0" presId="urn:microsoft.com/office/officeart/2005/8/layout/orgChart1"/>
    <dgm:cxn modelId="{BA3C645B-1AB9-4011-80BB-AA0B03BE45AE}" type="presParOf" srcId="{0925A75C-480F-4AF7-914C-056B8C4892A6}" destId="{01BABB0F-7283-4F31-BEA7-6E051A154471}" srcOrd="0" destOrd="0" presId="urn:microsoft.com/office/officeart/2005/8/layout/orgChart1"/>
    <dgm:cxn modelId="{442AD753-ABD3-4881-82DC-A44519F6441F}" type="presParOf" srcId="{0925A75C-480F-4AF7-914C-056B8C4892A6}" destId="{673736B9-3610-45C6-8132-CE128490ABA3}" srcOrd="1" destOrd="0" presId="urn:microsoft.com/office/officeart/2005/8/layout/orgChart1"/>
    <dgm:cxn modelId="{B228BCE1-9617-40C1-8D54-B504832B0D41}" type="presParOf" srcId="{5EAE6EA2-4751-4F6D-B6C5-376CEADDCAF6}" destId="{330B9012-570E-4A68-BEC5-172A9B5888B1}" srcOrd="1" destOrd="0" presId="urn:microsoft.com/office/officeart/2005/8/layout/orgChart1"/>
    <dgm:cxn modelId="{83DDD77E-FBFB-428C-BCCC-C3754172AFF0}" type="presParOf" srcId="{5EAE6EA2-4751-4F6D-B6C5-376CEADDCAF6}" destId="{66F2E157-C803-4F92-A3D5-3E24657789DE}" srcOrd="2" destOrd="0" presId="urn:microsoft.com/office/officeart/2005/8/layout/orgChart1"/>
    <dgm:cxn modelId="{35372C1F-279D-4DF1-88F3-9E6D0D336E17}" type="presParOf" srcId="{D3C747EB-0DAC-45E4-A643-CDAA80DFD213}" destId="{8D527788-700B-4D9E-B38F-26CD732F0FF5}" srcOrd="2" destOrd="0" presId="urn:microsoft.com/office/officeart/2005/8/layout/orgChart1"/>
    <dgm:cxn modelId="{47DD6AB0-3641-49E2-9612-00B1E7BB5BE1}" type="presParOf" srcId="{49AD5B53-F370-4146-9CCE-813503A06F88}" destId="{90643429-549F-40E6-9CFB-4A5E0FD21970}" srcOrd="2" destOrd="0" presId="urn:microsoft.com/office/officeart/2005/8/layout/orgChart1"/>
    <dgm:cxn modelId="{087304AB-184B-4836-9798-2EC628F5AD3C}" type="presParOf" srcId="{1C02E9A0-6A36-45FA-8C69-CBD02BB9A4B5}" destId="{5D12CB24-4B7B-41DB-9623-622C98BE9711}" srcOrd="2" destOrd="0" presId="urn:microsoft.com/office/officeart/2005/8/layout/orgChart1"/>
    <dgm:cxn modelId="{B20973C2-3F69-4E86-859A-9210970F446E}" type="presParOf" srcId="{398EA703-7E66-449D-B0ED-2016FC7C7B73}" destId="{77E91795-6F4C-4E39-8CCF-CD528A9E48D1}" srcOrd="4" destOrd="0" presId="urn:microsoft.com/office/officeart/2005/8/layout/orgChart1"/>
    <dgm:cxn modelId="{8B80E4A4-4447-4617-B0F6-FD35A91372D9}" type="presParOf" srcId="{398EA703-7E66-449D-B0ED-2016FC7C7B73}" destId="{557CD6C8-CB92-4965-8559-3718F30A1819}" srcOrd="5" destOrd="0" presId="urn:microsoft.com/office/officeart/2005/8/layout/orgChart1"/>
    <dgm:cxn modelId="{328035D3-BFAB-49E7-826A-3395E94BD63F}" type="presParOf" srcId="{557CD6C8-CB92-4965-8559-3718F30A1819}" destId="{C04A1689-9ED9-4724-B7CC-43A05FC70040}" srcOrd="0" destOrd="0" presId="urn:microsoft.com/office/officeart/2005/8/layout/orgChart1"/>
    <dgm:cxn modelId="{FD3A45C3-6041-43FB-9A00-906FE6CC730E}" type="presParOf" srcId="{C04A1689-9ED9-4724-B7CC-43A05FC70040}" destId="{2E599E10-5EB6-40C1-80C5-4204B8135F02}" srcOrd="0" destOrd="0" presId="urn:microsoft.com/office/officeart/2005/8/layout/orgChart1"/>
    <dgm:cxn modelId="{BDA1A7D8-E329-474A-B726-57B4BC6D3983}" type="presParOf" srcId="{C04A1689-9ED9-4724-B7CC-43A05FC70040}" destId="{EB092AE4-0EAD-4EA7-A3BB-197E6770D013}" srcOrd="1" destOrd="0" presId="urn:microsoft.com/office/officeart/2005/8/layout/orgChart1"/>
    <dgm:cxn modelId="{84DB227F-9C66-4E2A-9583-8FA77B78CA73}" type="presParOf" srcId="{557CD6C8-CB92-4965-8559-3718F30A1819}" destId="{34C377D0-CABF-4541-8904-A17DE0E5CE32}" srcOrd="1" destOrd="0" presId="urn:microsoft.com/office/officeart/2005/8/layout/orgChart1"/>
    <dgm:cxn modelId="{5A97D5EE-B81E-47AE-8875-3DBF769A3D39}" type="presParOf" srcId="{34C377D0-CABF-4541-8904-A17DE0E5CE32}" destId="{4B5884AB-89EC-4F16-9CA8-328858BDB76D}" srcOrd="0" destOrd="0" presId="urn:microsoft.com/office/officeart/2005/8/layout/orgChart1"/>
    <dgm:cxn modelId="{4DEABF28-AD7F-44B6-B001-8CDD99B1C1B6}" type="presParOf" srcId="{34C377D0-CABF-4541-8904-A17DE0E5CE32}" destId="{14CD0FF7-D470-4B7C-9004-941047F80246}" srcOrd="1" destOrd="0" presId="urn:microsoft.com/office/officeart/2005/8/layout/orgChart1"/>
    <dgm:cxn modelId="{FE5D713F-9671-4CF9-B30F-EA5E60FD58A7}" type="presParOf" srcId="{14CD0FF7-D470-4B7C-9004-941047F80246}" destId="{CECEC9DD-A1DB-4C41-A4BD-6D9FE95972E5}" srcOrd="0" destOrd="0" presId="urn:microsoft.com/office/officeart/2005/8/layout/orgChart1"/>
    <dgm:cxn modelId="{E11F9508-B9F9-4CE2-A38E-F59F5EB00FC7}" type="presParOf" srcId="{CECEC9DD-A1DB-4C41-A4BD-6D9FE95972E5}" destId="{D9FF1B94-9848-46B2-854E-E554F9EB3186}" srcOrd="0" destOrd="0" presId="urn:microsoft.com/office/officeart/2005/8/layout/orgChart1"/>
    <dgm:cxn modelId="{8FE4C412-0768-4D9F-B57F-EC5267E4D26F}" type="presParOf" srcId="{CECEC9DD-A1DB-4C41-A4BD-6D9FE95972E5}" destId="{47B96E14-8606-4F5E-AD19-57FA8EBE139F}" srcOrd="1" destOrd="0" presId="urn:microsoft.com/office/officeart/2005/8/layout/orgChart1"/>
    <dgm:cxn modelId="{B4CC38FD-1D3E-42FD-BED3-04BC2E94B84A}" type="presParOf" srcId="{14CD0FF7-D470-4B7C-9004-941047F80246}" destId="{5116D58E-B005-42DB-B4DF-C83DD5C44D44}" srcOrd="1" destOrd="0" presId="urn:microsoft.com/office/officeart/2005/8/layout/orgChart1"/>
    <dgm:cxn modelId="{FD541D87-0C5E-4A4C-9872-4A0078EC4E6D}" type="presParOf" srcId="{14CD0FF7-D470-4B7C-9004-941047F80246}" destId="{BA1FE0FA-DA44-44BE-97B3-B152AC0E676D}" srcOrd="2" destOrd="0" presId="urn:microsoft.com/office/officeart/2005/8/layout/orgChart1"/>
    <dgm:cxn modelId="{034425A9-83F0-4667-8D82-6C4F43F7B788}" type="presParOf" srcId="{557CD6C8-CB92-4965-8559-3718F30A1819}" destId="{04FC9E38-B7CF-4F9B-930C-A15C14F9E61E}" srcOrd="2" destOrd="0" presId="urn:microsoft.com/office/officeart/2005/8/layout/orgChart1"/>
    <dgm:cxn modelId="{09104054-9BBC-4A43-B58F-D0E6FE63B257}" type="presParOf" srcId="{398EA703-7E66-449D-B0ED-2016FC7C7B73}" destId="{C7C697BA-3E0F-442B-A3C4-264DC40C6EDD}" srcOrd="6" destOrd="0" presId="urn:microsoft.com/office/officeart/2005/8/layout/orgChart1"/>
    <dgm:cxn modelId="{ABD9C4DC-2126-4032-80BD-D000F83D1DF3}" type="presParOf" srcId="{398EA703-7E66-449D-B0ED-2016FC7C7B73}" destId="{9FC65318-018E-4263-9AE2-7469DA47DA91}" srcOrd="7" destOrd="0" presId="urn:microsoft.com/office/officeart/2005/8/layout/orgChart1"/>
    <dgm:cxn modelId="{06075588-FA4B-416B-BCCD-DCC6A884F1CD}" type="presParOf" srcId="{9FC65318-018E-4263-9AE2-7469DA47DA91}" destId="{8823B8A4-5416-4AB9-934A-0D5FAF0BCC53}" srcOrd="0" destOrd="0" presId="urn:microsoft.com/office/officeart/2005/8/layout/orgChart1"/>
    <dgm:cxn modelId="{E525193C-BC3B-44FE-9304-51D8A6E3170A}" type="presParOf" srcId="{8823B8A4-5416-4AB9-934A-0D5FAF0BCC53}" destId="{4C4A3CC0-AF2D-4546-A286-B22A659CD7A0}" srcOrd="0" destOrd="0" presId="urn:microsoft.com/office/officeart/2005/8/layout/orgChart1"/>
    <dgm:cxn modelId="{8DEE78C8-4A9A-4D37-90F0-6D3563AECC18}" type="presParOf" srcId="{8823B8A4-5416-4AB9-934A-0D5FAF0BCC53}" destId="{E6FCA087-3887-4AFC-89E6-2BFDA2FD7F8B}" srcOrd="1" destOrd="0" presId="urn:microsoft.com/office/officeart/2005/8/layout/orgChart1"/>
    <dgm:cxn modelId="{0D4AE3CD-05CD-4735-BA36-419DC10573F8}" type="presParOf" srcId="{9FC65318-018E-4263-9AE2-7469DA47DA91}" destId="{84202849-E0CC-4273-9C8B-2793A86B28BD}" srcOrd="1" destOrd="0" presId="urn:microsoft.com/office/officeart/2005/8/layout/orgChart1"/>
    <dgm:cxn modelId="{FD42DFFE-54B2-4EEF-8F8E-662ED757F7CC}" type="presParOf" srcId="{84202849-E0CC-4273-9C8B-2793A86B28BD}" destId="{55A7347A-DCDE-47D7-B3D6-9F37A25F8C94}" srcOrd="0" destOrd="0" presId="urn:microsoft.com/office/officeart/2005/8/layout/orgChart1"/>
    <dgm:cxn modelId="{844FBBE7-8D84-479E-BFD2-E7543900C3AF}" type="presParOf" srcId="{84202849-E0CC-4273-9C8B-2793A86B28BD}" destId="{DFD38B71-A6B0-4E87-A527-830E025511A1}" srcOrd="1" destOrd="0" presId="urn:microsoft.com/office/officeart/2005/8/layout/orgChart1"/>
    <dgm:cxn modelId="{49BC20F5-9ABB-4C01-8026-B915A9DBE5DA}" type="presParOf" srcId="{DFD38B71-A6B0-4E87-A527-830E025511A1}" destId="{75F4B0B1-EA04-442E-A050-F6BB86C2FEEA}" srcOrd="0" destOrd="0" presId="urn:microsoft.com/office/officeart/2005/8/layout/orgChart1"/>
    <dgm:cxn modelId="{514F6138-F575-4DD2-8192-E51F317CB1AA}" type="presParOf" srcId="{75F4B0B1-EA04-442E-A050-F6BB86C2FEEA}" destId="{794F99DF-78A6-4B2A-9C43-796AAF7BEE7C}" srcOrd="0" destOrd="0" presId="urn:microsoft.com/office/officeart/2005/8/layout/orgChart1"/>
    <dgm:cxn modelId="{90FDA10A-D4B7-4826-828D-471B0D5AF377}" type="presParOf" srcId="{75F4B0B1-EA04-442E-A050-F6BB86C2FEEA}" destId="{9A708C62-4F4A-4172-AAAA-EE15886FE452}" srcOrd="1" destOrd="0" presId="urn:microsoft.com/office/officeart/2005/8/layout/orgChart1"/>
    <dgm:cxn modelId="{5C0E0A56-3764-4EBC-96F4-97804E97A4C2}" type="presParOf" srcId="{DFD38B71-A6B0-4E87-A527-830E025511A1}" destId="{5DBAAACA-7355-497C-B7E2-720FF6AAC158}" srcOrd="1" destOrd="0" presId="urn:microsoft.com/office/officeart/2005/8/layout/orgChart1"/>
    <dgm:cxn modelId="{5458DB7B-B365-4814-89B4-83161439EF03}" type="presParOf" srcId="{5DBAAACA-7355-497C-B7E2-720FF6AAC158}" destId="{E9B1D5C5-1DCB-490E-9414-9F3E17EAC300}" srcOrd="0" destOrd="0" presId="urn:microsoft.com/office/officeart/2005/8/layout/orgChart1"/>
    <dgm:cxn modelId="{899B2447-E949-4075-B0AC-7B4E23EBCED0}" type="presParOf" srcId="{5DBAAACA-7355-497C-B7E2-720FF6AAC158}" destId="{8AD45E9D-3972-4020-A0EA-3C4C783E37B6}" srcOrd="1" destOrd="0" presId="urn:microsoft.com/office/officeart/2005/8/layout/orgChart1"/>
    <dgm:cxn modelId="{2608492C-77C7-4657-8AA9-E96BF61CCB91}" type="presParOf" srcId="{8AD45E9D-3972-4020-A0EA-3C4C783E37B6}" destId="{594171A7-25BC-408F-9AF5-AF6E7B10F020}" srcOrd="0" destOrd="0" presId="urn:microsoft.com/office/officeart/2005/8/layout/orgChart1"/>
    <dgm:cxn modelId="{FCB96DA3-0FD6-4425-91DC-9E39D4B74591}" type="presParOf" srcId="{594171A7-25BC-408F-9AF5-AF6E7B10F020}" destId="{54E3D748-5739-41C6-B5BE-210F90E5A1B7}" srcOrd="0" destOrd="0" presId="urn:microsoft.com/office/officeart/2005/8/layout/orgChart1"/>
    <dgm:cxn modelId="{538EFA8F-2E27-49F0-B3A0-86EDC64981D4}" type="presParOf" srcId="{594171A7-25BC-408F-9AF5-AF6E7B10F020}" destId="{B97E9A72-4ACD-4CD9-890F-C2BDF7D3018B}" srcOrd="1" destOrd="0" presId="urn:microsoft.com/office/officeart/2005/8/layout/orgChart1"/>
    <dgm:cxn modelId="{70A9E5EF-28B8-4B25-8F04-C44B3B5B6262}" type="presParOf" srcId="{8AD45E9D-3972-4020-A0EA-3C4C783E37B6}" destId="{46369FB5-5C82-4227-8F4F-BDFAC1328270}" srcOrd="1" destOrd="0" presId="urn:microsoft.com/office/officeart/2005/8/layout/orgChart1"/>
    <dgm:cxn modelId="{CAB19E1B-013A-42A4-A2D6-114401F40B0F}" type="presParOf" srcId="{46369FB5-5C82-4227-8F4F-BDFAC1328270}" destId="{088DFE92-85E8-439C-96D4-806355C84E55}" srcOrd="0" destOrd="0" presId="urn:microsoft.com/office/officeart/2005/8/layout/orgChart1"/>
    <dgm:cxn modelId="{2CCF9B48-0E24-44EB-9A25-B5C83769B1EC}" type="presParOf" srcId="{46369FB5-5C82-4227-8F4F-BDFAC1328270}" destId="{BA57557D-CCBB-435A-AA1B-97D5E1A73337}" srcOrd="1" destOrd="0" presId="urn:microsoft.com/office/officeart/2005/8/layout/orgChart1"/>
    <dgm:cxn modelId="{9ED2F05A-4EF5-48A9-B031-4143863D952F}" type="presParOf" srcId="{BA57557D-CCBB-435A-AA1B-97D5E1A73337}" destId="{F986C1E7-9448-4115-B209-92A76BC0D4FF}" srcOrd="0" destOrd="0" presId="urn:microsoft.com/office/officeart/2005/8/layout/orgChart1"/>
    <dgm:cxn modelId="{8B38C246-B57A-4330-8423-7AE7089F05BB}" type="presParOf" srcId="{F986C1E7-9448-4115-B209-92A76BC0D4FF}" destId="{010899B3-A70A-4575-9CAC-406DF2491C46}" srcOrd="0" destOrd="0" presId="urn:microsoft.com/office/officeart/2005/8/layout/orgChart1"/>
    <dgm:cxn modelId="{C6F82F86-C181-41ED-AEEE-3B8798D8C522}" type="presParOf" srcId="{F986C1E7-9448-4115-B209-92A76BC0D4FF}" destId="{554A59A3-B150-4351-8EE0-9A8F15717494}" srcOrd="1" destOrd="0" presId="urn:microsoft.com/office/officeart/2005/8/layout/orgChart1"/>
    <dgm:cxn modelId="{54A2986A-B49A-4458-84FF-5F84C6C1CEED}" type="presParOf" srcId="{BA57557D-CCBB-435A-AA1B-97D5E1A73337}" destId="{273B4E71-3A2F-41C3-92F8-75350EE3B403}" srcOrd="1" destOrd="0" presId="urn:microsoft.com/office/officeart/2005/8/layout/orgChart1"/>
    <dgm:cxn modelId="{016E197E-C511-4E1A-AD24-B42F8A37E23A}" type="presParOf" srcId="{BA57557D-CCBB-435A-AA1B-97D5E1A73337}" destId="{8ED4EB06-71DC-409A-B7E8-FEE3E886586D}" srcOrd="2" destOrd="0" presId="urn:microsoft.com/office/officeart/2005/8/layout/orgChart1"/>
    <dgm:cxn modelId="{EBA7151F-0C08-4BAF-B406-53C7AE739203}" type="presParOf" srcId="{8AD45E9D-3972-4020-A0EA-3C4C783E37B6}" destId="{B40C3D46-7C05-4E34-98CE-4599E58F030E}" srcOrd="2" destOrd="0" presId="urn:microsoft.com/office/officeart/2005/8/layout/orgChart1"/>
    <dgm:cxn modelId="{211D2ABB-6F9A-4D53-BDAC-CBB83062C2CF}" type="presParOf" srcId="{DFD38B71-A6B0-4E87-A527-830E025511A1}" destId="{09C25848-2A06-4210-BF67-12828B335622}" srcOrd="2" destOrd="0" presId="urn:microsoft.com/office/officeart/2005/8/layout/orgChart1"/>
    <dgm:cxn modelId="{752DB4BD-3405-47ED-8AE7-5892A0662A28}" type="presParOf" srcId="{9FC65318-018E-4263-9AE2-7469DA47DA91}" destId="{6AFAEFC1-4A2D-4FCC-9172-6795E2886646}" srcOrd="2" destOrd="0" presId="urn:microsoft.com/office/officeart/2005/8/layout/orgChart1"/>
    <dgm:cxn modelId="{654E06BA-AC6D-4D41-8A22-CAEF2F08634F}" type="presParOf" srcId="{398EA703-7E66-449D-B0ED-2016FC7C7B73}" destId="{B5077366-E62A-4E21-B23D-19377A6E43DF}" srcOrd="8" destOrd="0" presId="urn:microsoft.com/office/officeart/2005/8/layout/orgChart1"/>
    <dgm:cxn modelId="{4FCB07C2-A4F3-4469-85CF-06D286B9288A}" type="presParOf" srcId="{398EA703-7E66-449D-B0ED-2016FC7C7B73}" destId="{B2E514F3-24B9-489A-9E55-60D8FB5CE895}" srcOrd="9" destOrd="0" presId="urn:microsoft.com/office/officeart/2005/8/layout/orgChart1"/>
    <dgm:cxn modelId="{3B828DD8-2568-45B8-8407-B79DE9E32071}" type="presParOf" srcId="{B2E514F3-24B9-489A-9E55-60D8FB5CE895}" destId="{9D2C6BBD-0340-46C2-8AEA-91C790F76393}" srcOrd="0" destOrd="0" presId="urn:microsoft.com/office/officeart/2005/8/layout/orgChart1"/>
    <dgm:cxn modelId="{7E02B332-ED12-4766-A4AA-B1E61412B3BB}" type="presParOf" srcId="{9D2C6BBD-0340-46C2-8AEA-91C790F76393}" destId="{9469E4C0-6AA9-4815-831D-90F4226417E2}" srcOrd="0" destOrd="0" presId="urn:microsoft.com/office/officeart/2005/8/layout/orgChart1"/>
    <dgm:cxn modelId="{13389BAA-6F14-4B15-B874-626C9139BB95}" type="presParOf" srcId="{9D2C6BBD-0340-46C2-8AEA-91C790F76393}" destId="{2D492D09-1B04-4EB6-B22E-068B66D90B0B}" srcOrd="1" destOrd="0" presId="urn:microsoft.com/office/officeart/2005/8/layout/orgChart1"/>
    <dgm:cxn modelId="{ACE8B544-87AE-4AA1-9814-4A66A9152694}" type="presParOf" srcId="{B2E514F3-24B9-489A-9E55-60D8FB5CE895}" destId="{E274A509-BD9B-4370-9535-F7460C0E624F}" srcOrd="1" destOrd="0" presId="urn:microsoft.com/office/officeart/2005/8/layout/orgChart1"/>
    <dgm:cxn modelId="{2224C902-D473-40B5-97EA-DEF7E5AE27D9}" type="presParOf" srcId="{E274A509-BD9B-4370-9535-F7460C0E624F}" destId="{2F2173DE-5AC2-45B9-8698-AD45DB48D12F}" srcOrd="0" destOrd="0" presId="urn:microsoft.com/office/officeart/2005/8/layout/orgChart1"/>
    <dgm:cxn modelId="{3118FC6C-C913-4C3C-A6DC-98629B032E82}" type="presParOf" srcId="{E274A509-BD9B-4370-9535-F7460C0E624F}" destId="{D74ED57E-7164-44C6-BF15-90763A74BC01}" srcOrd="1" destOrd="0" presId="urn:microsoft.com/office/officeart/2005/8/layout/orgChart1"/>
    <dgm:cxn modelId="{5A195E9F-35BF-49DA-89D9-5CAD87D6ACF6}" type="presParOf" srcId="{D74ED57E-7164-44C6-BF15-90763A74BC01}" destId="{747B3E1C-9599-4E17-B4C7-D64388726732}" srcOrd="0" destOrd="0" presId="urn:microsoft.com/office/officeart/2005/8/layout/orgChart1"/>
    <dgm:cxn modelId="{3F86ADFC-5234-4613-817F-4DD09913EC16}" type="presParOf" srcId="{747B3E1C-9599-4E17-B4C7-D64388726732}" destId="{E4FABB74-5026-49D4-99BA-C4B126B07EDC}" srcOrd="0" destOrd="0" presId="urn:microsoft.com/office/officeart/2005/8/layout/orgChart1"/>
    <dgm:cxn modelId="{A424172B-F35D-4D14-9164-0BA008FE3FB5}" type="presParOf" srcId="{747B3E1C-9599-4E17-B4C7-D64388726732}" destId="{A0D3BED3-F7FF-4AA0-9C9A-F82E7F6C90D8}" srcOrd="1" destOrd="0" presId="urn:microsoft.com/office/officeart/2005/8/layout/orgChart1"/>
    <dgm:cxn modelId="{80745FE8-C340-46D4-8708-8FFDCE5C6A61}" type="presParOf" srcId="{D74ED57E-7164-44C6-BF15-90763A74BC01}" destId="{50A1D876-1AEB-4C97-9C43-A9EEED1AE24D}" srcOrd="1" destOrd="0" presId="urn:microsoft.com/office/officeart/2005/8/layout/orgChart1"/>
    <dgm:cxn modelId="{4F784D1E-AABD-41CB-AC2A-10054E2D2DD0}" type="presParOf" srcId="{50A1D876-1AEB-4C97-9C43-A9EEED1AE24D}" destId="{5644F006-1FFB-42E8-99D5-6F2C1323552A}" srcOrd="0" destOrd="0" presId="urn:microsoft.com/office/officeart/2005/8/layout/orgChart1"/>
    <dgm:cxn modelId="{5EA6C260-82E1-48FE-BC29-6DDC43B252F6}" type="presParOf" srcId="{50A1D876-1AEB-4C97-9C43-A9EEED1AE24D}" destId="{52A6A1F0-5506-4B1F-A680-2B72B168C8E8}" srcOrd="1" destOrd="0" presId="urn:microsoft.com/office/officeart/2005/8/layout/orgChart1"/>
    <dgm:cxn modelId="{F44DA3DB-FBAE-4784-A819-F1DA1BECE088}" type="presParOf" srcId="{52A6A1F0-5506-4B1F-A680-2B72B168C8E8}" destId="{AE9299AC-C5BB-452D-A226-F480B373F2A8}" srcOrd="0" destOrd="0" presId="urn:microsoft.com/office/officeart/2005/8/layout/orgChart1"/>
    <dgm:cxn modelId="{57E1C391-079C-4CE3-85E9-ACC4544A2B62}" type="presParOf" srcId="{AE9299AC-C5BB-452D-A226-F480B373F2A8}" destId="{3B452A24-CC02-4C02-A4CF-B8910E2EB551}" srcOrd="0" destOrd="0" presId="urn:microsoft.com/office/officeart/2005/8/layout/orgChart1"/>
    <dgm:cxn modelId="{0902061F-66B0-475C-B66B-88434393CCDF}" type="presParOf" srcId="{AE9299AC-C5BB-452D-A226-F480B373F2A8}" destId="{818781F1-1FF5-4555-92E7-98F3CBB82E34}" srcOrd="1" destOrd="0" presId="urn:microsoft.com/office/officeart/2005/8/layout/orgChart1"/>
    <dgm:cxn modelId="{4AB75F67-B277-4B45-9A4C-258DF4D55B82}" type="presParOf" srcId="{52A6A1F0-5506-4B1F-A680-2B72B168C8E8}" destId="{3450627D-39A6-4659-9950-5C6B836642C7}" srcOrd="1" destOrd="0" presId="urn:microsoft.com/office/officeart/2005/8/layout/orgChart1"/>
    <dgm:cxn modelId="{1C312228-B00D-4FCD-82F1-7CAE85C2B40D}" type="presParOf" srcId="{3450627D-39A6-4659-9950-5C6B836642C7}" destId="{9BA1B022-6777-4899-8ACC-01CA3B5943E3}" srcOrd="0" destOrd="0" presId="urn:microsoft.com/office/officeart/2005/8/layout/orgChart1"/>
    <dgm:cxn modelId="{BBD243E8-1111-49F4-B454-8BD7FB6EB776}" type="presParOf" srcId="{3450627D-39A6-4659-9950-5C6B836642C7}" destId="{18D85EFF-33AB-44F7-B93E-D457E33ECE9F}" srcOrd="1" destOrd="0" presId="urn:microsoft.com/office/officeart/2005/8/layout/orgChart1"/>
    <dgm:cxn modelId="{3CD32957-7BF2-42EC-B324-A99E50F5878C}" type="presParOf" srcId="{18D85EFF-33AB-44F7-B93E-D457E33ECE9F}" destId="{23B75132-5C9C-4A5C-867E-119940F53264}" srcOrd="0" destOrd="0" presId="urn:microsoft.com/office/officeart/2005/8/layout/orgChart1"/>
    <dgm:cxn modelId="{2FBF3AA1-0690-42F1-8767-8A0975582A57}" type="presParOf" srcId="{23B75132-5C9C-4A5C-867E-119940F53264}" destId="{2C21A557-0ED1-47A6-A4A7-885294A19185}" srcOrd="0" destOrd="0" presId="urn:microsoft.com/office/officeart/2005/8/layout/orgChart1"/>
    <dgm:cxn modelId="{FD4A12EB-0015-4A39-9FBB-0BDD2E489532}" type="presParOf" srcId="{23B75132-5C9C-4A5C-867E-119940F53264}" destId="{E08E87CC-4224-4C5C-85A2-5FAD30745A5A}" srcOrd="1" destOrd="0" presId="urn:microsoft.com/office/officeart/2005/8/layout/orgChart1"/>
    <dgm:cxn modelId="{F35741E6-37AE-493E-B241-C4D006C6F719}" type="presParOf" srcId="{18D85EFF-33AB-44F7-B93E-D457E33ECE9F}" destId="{E64BFDD0-1D75-4DCE-AE67-DF9E5CE3BFB4}" srcOrd="1" destOrd="0" presId="urn:microsoft.com/office/officeart/2005/8/layout/orgChart1"/>
    <dgm:cxn modelId="{69EF6CEE-EDCE-45D3-80D0-7EC8FAF4CA76}" type="presParOf" srcId="{18D85EFF-33AB-44F7-B93E-D457E33ECE9F}" destId="{B3B125E0-9D19-458E-804D-358F367A7F7A}" srcOrd="2" destOrd="0" presId="urn:microsoft.com/office/officeart/2005/8/layout/orgChart1"/>
    <dgm:cxn modelId="{9B58B5E5-D601-49FB-8B9A-D9CCE35DF89B}" type="presParOf" srcId="{52A6A1F0-5506-4B1F-A680-2B72B168C8E8}" destId="{AC3B22D9-57B8-43BF-A40A-457A2D81E708}" srcOrd="2" destOrd="0" presId="urn:microsoft.com/office/officeart/2005/8/layout/orgChart1"/>
    <dgm:cxn modelId="{E57E2FA2-69AE-481F-8A27-6FEB1A8EAFD5}" type="presParOf" srcId="{D74ED57E-7164-44C6-BF15-90763A74BC01}" destId="{BD16C7A8-4D75-4946-9911-151E9785E49C}" srcOrd="2" destOrd="0" presId="urn:microsoft.com/office/officeart/2005/8/layout/orgChart1"/>
    <dgm:cxn modelId="{AA1573A4-221A-4DC7-A67C-F0F31A841C20}" type="presParOf" srcId="{B2E514F3-24B9-489A-9E55-60D8FB5CE895}" destId="{8EC69608-1811-4E2F-AF02-A42E2BB2A001}" srcOrd="2" destOrd="0" presId="urn:microsoft.com/office/officeart/2005/8/layout/orgChart1"/>
    <dgm:cxn modelId="{386D7420-DA28-42C2-8DB4-0BE3FC00D96D}" type="presParOf" srcId="{398EA703-7E66-449D-B0ED-2016FC7C7B73}" destId="{1D900655-99A9-4516-9961-429234978D50}" srcOrd="10" destOrd="0" presId="urn:microsoft.com/office/officeart/2005/8/layout/orgChart1"/>
    <dgm:cxn modelId="{2BCEA8E6-23CF-413F-869D-BE2FA7F1EC3C}" type="presParOf" srcId="{398EA703-7E66-449D-B0ED-2016FC7C7B73}" destId="{A7DCB67B-8FE5-4036-95D7-428A5CE3F111}" srcOrd="11" destOrd="0" presId="urn:microsoft.com/office/officeart/2005/8/layout/orgChart1"/>
    <dgm:cxn modelId="{2C8C92DC-230B-4513-8D98-BC78175D8081}" type="presParOf" srcId="{A7DCB67B-8FE5-4036-95D7-428A5CE3F111}" destId="{393080E1-B0ED-43AA-891D-DAE2972658F6}" srcOrd="0" destOrd="0" presId="urn:microsoft.com/office/officeart/2005/8/layout/orgChart1"/>
    <dgm:cxn modelId="{79447EA8-E69E-4E26-9B33-00108623AEAA}" type="presParOf" srcId="{393080E1-B0ED-43AA-891D-DAE2972658F6}" destId="{38FD52FE-7F4E-4923-B322-CE652B498275}" srcOrd="0" destOrd="0" presId="urn:microsoft.com/office/officeart/2005/8/layout/orgChart1"/>
    <dgm:cxn modelId="{C2AD9304-D3F0-4F0C-955F-91497C481835}" type="presParOf" srcId="{393080E1-B0ED-43AA-891D-DAE2972658F6}" destId="{A7E0D6DF-A55D-4C74-AF7A-0CF24EC1B85C}" srcOrd="1" destOrd="0" presId="urn:microsoft.com/office/officeart/2005/8/layout/orgChart1"/>
    <dgm:cxn modelId="{F8936D37-6A92-4F6E-8560-508BFCB02477}" type="presParOf" srcId="{A7DCB67B-8FE5-4036-95D7-428A5CE3F111}" destId="{620E4C48-74B2-4A2C-9C09-09505AAC5C21}" srcOrd="1" destOrd="0" presId="urn:microsoft.com/office/officeart/2005/8/layout/orgChart1"/>
    <dgm:cxn modelId="{E1950001-6EC6-40D2-B2E5-DDBD83AE039A}" type="presParOf" srcId="{620E4C48-74B2-4A2C-9C09-09505AAC5C21}" destId="{08712AF7-C09E-444F-867A-368D3E3F2530}" srcOrd="0" destOrd="0" presId="urn:microsoft.com/office/officeart/2005/8/layout/orgChart1"/>
    <dgm:cxn modelId="{841DFE12-B995-4934-AA22-E7201BBD8B49}" type="presParOf" srcId="{620E4C48-74B2-4A2C-9C09-09505AAC5C21}" destId="{835FFBAD-144E-4C87-8FA3-0341E23174B9}" srcOrd="1" destOrd="0" presId="urn:microsoft.com/office/officeart/2005/8/layout/orgChart1"/>
    <dgm:cxn modelId="{A5DF5CCB-2908-412D-8ECF-34C01502A821}" type="presParOf" srcId="{835FFBAD-144E-4C87-8FA3-0341E23174B9}" destId="{95A3282D-2E8F-4701-9176-3747DE11DD96}" srcOrd="0" destOrd="0" presId="urn:microsoft.com/office/officeart/2005/8/layout/orgChart1"/>
    <dgm:cxn modelId="{E2D77945-F589-4D26-81C6-DED4DBE9CF25}" type="presParOf" srcId="{95A3282D-2E8F-4701-9176-3747DE11DD96}" destId="{2031486D-C2FC-45D5-B802-B5250475FFED}" srcOrd="0" destOrd="0" presId="urn:microsoft.com/office/officeart/2005/8/layout/orgChart1"/>
    <dgm:cxn modelId="{6FEDB88D-44D2-4BCB-B290-4E5241407535}" type="presParOf" srcId="{95A3282D-2E8F-4701-9176-3747DE11DD96}" destId="{93502634-5685-4F97-90E7-7B2BA8674A09}" srcOrd="1" destOrd="0" presId="urn:microsoft.com/office/officeart/2005/8/layout/orgChart1"/>
    <dgm:cxn modelId="{1D83EA0D-100E-4958-80AE-F8A61D6E6313}" type="presParOf" srcId="{835FFBAD-144E-4C87-8FA3-0341E23174B9}" destId="{65C49363-6072-4DA5-BEEA-EAECDB119E5F}" srcOrd="1" destOrd="0" presId="urn:microsoft.com/office/officeart/2005/8/layout/orgChart1"/>
    <dgm:cxn modelId="{EDFCCA54-0692-4619-98D6-942985EFCA7A}" type="presParOf" srcId="{65C49363-6072-4DA5-BEEA-EAECDB119E5F}" destId="{B2D0562A-42C7-4669-B0C4-0E2C0EC00126}" srcOrd="0" destOrd="0" presId="urn:microsoft.com/office/officeart/2005/8/layout/orgChart1"/>
    <dgm:cxn modelId="{AB8E2279-F6D0-449F-A70A-966ECE571F9E}" type="presParOf" srcId="{65C49363-6072-4DA5-BEEA-EAECDB119E5F}" destId="{F7D113DF-FB7A-4B5C-8A62-9C8E69C1CD53}" srcOrd="1" destOrd="0" presId="urn:microsoft.com/office/officeart/2005/8/layout/orgChart1"/>
    <dgm:cxn modelId="{35271983-E3A2-4C2D-86F6-BCF8A05830F3}" type="presParOf" srcId="{F7D113DF-FB7A-4B5C-8A62-9C8E69C1CD53}" destId="{C493315B-F26C-4124-AA35-04859D49CA59}" srcOrd="0" destOrd="0" presId="urn:microsoft.com/office/officeart/2005/8/layout/orgChart1"/>
    <dgm:cxn modelId="{9F21AB51-2596-48C7-BBD3-2E18FCFA0A75}" type="presParOf" srcId="{C493315B-F26C-4124-AA35-04859D49CA59}" destId="{40568546-5513-4932-A8D4-E90A11F2350D}" srcOrd="0" destOrd="0" presId="urn:microsoft.com/office/officeart/2005/8/layout/orgChart1"/>
    <dgm:cxn modelId="{10E6CEB5-0DDD-480C-A127-38A3F241C2CD}" type="presParOf" srcId="{C493315B-F26C-4124-AA35-04859D49CA59}" destId="{8EB0E9FC-124D-47A2-93E4-A3AB704FFD15}" srcOrd="1" destOrd="0" presId="urn:microsoft.com/office/officeart/2005/8/layout/orgChart1"/>
    <dgm:cxn modelId="{C608507C-75E8-4D5E-A07F-880840C9B756}" type="presParOf" srcId="{F7D113DF-FB7A-4B5C-8A62-9C8E69C1CD53}" destId="{CF955824-4F15-4819-9F16-B773889A62AC}" srcOrd="1" destOrd="0" presId="urn:microsoft.com/office/officeart/2005/8/layout/orgChart1"/>
    <dgm:cxn modelId="{CC41F9E2-5CB6-4AC5-A2A6-6BA9F0B5DF99}" type="presParOf" srcId="{F7D113DF-FB7A-4B5C-8A62-9C8E69C1CD53}" destId="{812349DB-85A8-4332-8E31-8C7980C00838}" srcOrd="2" destOrd="0" presId="urn:microsoft.com/office/officeart/2005/8/layout/orgChart1"/>
    <dgm:cxn modelId="{C8D71EA3-E791-4E83-968F-0132A3FDA0E1}" type="presParOf" srcId="{835FFBAD-144E-4C87-8FA3-0341E23174B9}" destId="{64663001-C165-42ED-90BB-192B085AABFA}" srcOrd="2" destOrd="0" presId="urn:microsoft.com/office/officeart/2005/8/layout/orgChart1"/>
    <dgm:cxn modelId="{54608D1A-38D5-4C02-82B8-6900CF2999D3}" type="presParOf" srcId="{A7DCB67B-8FE5-4036-95D7-428A5CE3F111}" destId="{DDA75F50-EB1A-437A-80D7-90FB7EE56694}" srcOrd="2" destOrd="0" presId="urn:microsoft.com/office/officeart/2005/8/layout/orgChart1"/>
    <dgm:cxn modelId="{06EA654E-924B-4F21-AEDE-3F5F79F9BD82}" type="presParOf" srcId="{05040DAD-E9F9-4B42-ABEE-1C5539FA563C}" destId="{81528512-7DEA-4335-9476-33C84BB00B49}" srcOrd="2" destOrd="0" presId="urn:microsoft.com/office/officeart/2005/8/layout/orgChart1"/>
    <dgm:cxn modelId="{E1B84491-0484-47D1-930E-485E9B6D9F7B}" type="presParOf" srcId="{81528512-7DEA-4335-9476-33C84BB00B49}" destId="{7F663032-5CB5-47BC-9211-B895A2D72804}" srcOrd="0" destOrd="0" presId="urn:microsoft.com/office/officeart/2005/8/layout/orgChart1"/>
    <dgm:cxn modelId="{DD561E1A-5BB0-4898-AA7F-32CBF4796D7A}" type="presParOf" srcId="{81528512-7DEA-4335-9476-33C84BB00B49}" destId="{05C9C04F-155B-4CBD-9466-1BE9B5CCD4AE}" srcOrd="1" destOrd="0" presId="urn:microsoft.com/office/officeart/2005/8/layout/orgChart1"/>
    <dgm:cxn modelId="{652E17E4-D163-4F55-A6E0-EDE476379CE7}" type="presParOf" srcId="{05C9C04F-155B-4CBD-9466-1BE9B5CCD4AE}" destId="{BFC8427E-F52A-4E87-AC6B-73D69D2434F7}" srcOrd="0" destOrd="0" presId="urn:microsoft.com/office/officeart/2005/8/layout/orgChart1"/>
    <dgm:cxn modelId="{AA8858AC-C088-45B8-80EC-9EC31C5D2F53}" type="presParOf" srcId="{BFC8427E-F52A-4E87-AC6B-73D69D2434F7}" destId="{09512A7B-9CFD-4439-9E56-ABA763D76CFB}" srcOrd="0" destOrd="0" presId="urn:microsoft.com/office/officeart/2005/8/layout/orgChart1"/>
    <dgm:cxn modelId="{E8806CE8-8830-445D-8451-04585AE3C09A}" type="presParOf" srcId="{BFC8427E-F52A-4E87-AC6B-73D69D2434F7}" destId="{552B7485-6984-4D01-BCF1-B7747BB8CA26}" srcOrd="1" destOrd="0" presId="urn:microsoft.com/office/officeart/2005/8/layout/orgChart1"/>
    <dgm:cxn modelId="{0EEFC254-30D4-414C-94DC-26E3B861AAE8}" type="presParOf" srcId="{05C9C04F-155B-4CBD-9466-1BE9B5CCD4AE}" destId="{673854BA-D67E-4718-A615-F8A22A788B51}" srcOrd="1" destOrd="0" presId="urn:microsoft.com/office/officeart/2005/8/layout/orgChart1"/>
    <dgm:cxn modelId="{8F4E6888-D4B4-41E5-AF5C-A552756F8E71}" type="presParOf" srcId="{05C9C04F-155B-4CBD-9466-1BE9B5CCD4AE}" destId="{2E4A777C-E62C-45B8-A407-6493C0BA2FEF}" srcOrd="2" destOrd="0" presId="urn:microsoft.com/office/officeart/2005/8/layout/orgChart1"/>
    <dgm:cxn modelId="{CB7BA7F1-6B0F-4C11-807B-45F8F2C369F0}" type="presParOf" srcId="{81528512-7DEA-4335-9476-33C84BB00B49}" destId="{9733AFE1-C518-420D-8AE0-15F8D3BFFB25}" srcOrd="2" destOrd="0" presId="urn:microsoft.com/office/officeart/2005/8/layout/orgChart1"/>
    <dgm:cxn modelId="{09F1FD34-2D55-486E-80E6-7BB58FFD8D60}" type="presParOf" srcId="{81528512-7DEA-4335-9476-33C84BB00B49}" destId="{6801C663-A98E-48A1-B28C-51C5807E3A9E}" srcOrd="3" destOrd="0" presId="urn:microsoft.com/office/officeart/2005/8/layout/orgChart1"/>
    <dgm:cxn modelId="{7F985AAC-0D9F-400B-95ED-BD4F4E6E469B}" type="presParOf" srcId="{6801C663-A98E-48A1-B28C-51C5807E3A9E}" destId="{723275B2-60A3-4DAE-8B3F-8AAAD780AF57}" srcOrd="0" destOrd="0" presId="urn:microsoft.com/office/officeart/2005/8/layout/orgChart1"/>
    <dgm:cxn modelId="{25F0A1DD-0F58-48F6-B84E-61C4DC93FA5F}" type="presParOf" srcId="{723275B2-60A3-4DAE-8B3F-8AAAD780AF57}" destId="{800421D1-6295-4811-9091-C015D1B251E4}" srcOrd="0" destOrd="0" presId="urn:microsoft.com/office/officeart/2005/8/layout/orgChart1"/>
    <dgm:cxn modelId="{DF7748A7-C616-4016-BCEB-52976E75CAB3}" type="presParOf" srcId="{723275B2-60A3-4DAE-8B3F-8AAAD780AF57}" destId="{BA176F7B-51F9-4D1B-9451-DEA59F03EC44}" srcOrd="1" destOrd="0" presId="urn:microsoft.com/office/officeart/2005/8/layout/orgChart1"/>
    <dgm:cxn modelId="{DB6BF492-DAA8-410D-8EC8-3A946A4024EE}" type="presParOf" srcId="{6801C663-A98E-48A1-B28C-51C5807E3A9E}" destId="{E43EC245-5346-486B-9FAD-4B57320772DC}" srcOrd="1" destOrd="0" presId="urn:microsoft.com/office/officeart/2005/8/layout/orgChart1"/>
    <dgm:cxn modelId="{685AA16E-276F-4909-914A-FE3E458D3B51}" type="presParOf" srcId="{6801C663-A98E-48A1-B28C-51C5807E3A9E}" destId="{A77B0D70-645D-454D-A447-380203A25846}" srcOrd="2" destOrd="0" presId="urn:microsoft.com/office/officeart/2005/8/layout/orgChart1"/>
    <dgm:cxn modelId="{8EF3DEA0-CD28-46BF-BB09-AFDFA1BE1708}" type="presParOf" srcId="{81528512-7DEA-4335-9476-33C84BB00B49}" destId="{DA534D61-12D5-4F10-9E8F-E6B07572B337}" srcOrd="4" destOrd="0" presId="urn:microsoft.com/office/officeart/2005/8/layout/orgChart1"/>
    <dgm:cxn modelId="{194F4651-1CD0-4223-ACD0-D5BA8E4DD705}" type="presParOf" srcId="{81528512-7DEA-4335-9476-33C84BB00B49}" destId="{34A3FE1F-EEE0-4908-BF2D-8B1A730399AC}" srcOrd="5" destOrd="0" presId="urn:microsoft.com/office/officeart/2005/8/layout/orgChart1"/>
    <dgm:cxn modelId="{75CF5F05-5EEF-4A7D-98A7-13D4F9F33D26}" type="presParOf" srcId="{34A3FE1F-EEE0-4908-BF2D-8B1A730399AC}" destId="{01A9B565-AB37-44F2-837F-FB51345FA3D1}" srcOrd="0" destOrd="0" presId="urn:microsoft.com/office/officeart/2005/8/layout/orgChart1"/>
    <dgm:cxn modelId="{78631A89-698D-4F1A-B4C7-849F76885404}" type="presParOf" srcId="{01A9B565-AB37-44F2-837F-FB51345FA3D1}" destId="{B1A858B5-D87C-4A1A-B710-DB29C9C5D0F3}" srcOrd="0" destOrd="0" presId="urn:microsoft.com/office/officeart/2005/8/layout/orgChart1"/>
    <dgm:cxn modelId="{A6563367-64D7-4859-A0EC-FAB698AA2994}" type="presParOf" srcId="{01A9B565-AB37-44F2-837F-FB51345FA3D1}" destId="{3F6378BE-F49D-406B-BFF5-E9723DCD96A3}" srcOrd="1" destOrd="0" presId="urn:microsoft.com/office/officeart/2005/8/layout/orgChart1"/>
    <dgm:cxn modelId="{19829739-C1AF-4568-AFED-0DDAA1E868C9}" type="presParOf" srcId="{34A3FE1F-EEE0-4908-BF2D-8B1A730399AC}" destId="{FF8E72AF-2E99-4197-8B03-BC20F9C7740D}" srcOrd="1" destOrd="0" presId="urn:microsoft.com/office/officeart/2005/8/layout/orgChart1"/>
    <dgm:cxn modelId="{19E8899C-F9A0-4F24-90A1-44E688427A70}" type="presParOf" srcId="{34A3FE1F-EEE0-4908-BF2D-8B1A730399AC}" destId="{37AFFEF7-738A-4F99-89E7-FDAA3E8F6EEB}" srcOrd="2" destOrd="0" presId="urn:microsoft.com/office/officeart/2005/8/layout/orgChart1"/>
    <dgm:cxn modelId="{646E93BF-1A91-402F-9D15-7E3B466ABBAA}" type="presParOf" srcId="{81528512-7DEA-4335-9476-33C84BB00B49}" destId="{D09B1019-FE14-4471-A38F-89F03CFFFCAF}" srcOrd="6" destOrd="0" presId="urn:microsoft.com/office/officeart/2005/8/layout/orgChart1"/>
    <dgm:cxn modelId="{68C0482C-9DB0-4747-ACFB-C63FB8855639}" type="presParOf" srcId="{81528512-7DEA-4335-9476-33C84BB00B49}" destId="{0FDC2A9B-4229-4B6A-83CD-240CBF7A6CE2}" srcOrd="7" destOrd="0" presId="urn:microsoft.com/office/officeart/2005/8/layout/orgChart1"/>
    <dgm:cxn modelId="{6417CDD7-1FBB-49F7-87C6-EBA66ED5ADDE}" type="presParOf" srcId="{0FDC2A9B-4229-4B6A-83CD-240CBF7A6CE2}" destId="{A73BE8EF-C689-455E-B6A0-1ADF7AEF1920}" srcOrd="0" destOrd="0" presId="urn:microsoft.com/office/officeart/2005/8/layout/orgChart1"/>
    <dgm:cxn modelId="{214D10F7-7F5F-4C9F-A824-85D818B090E7}" type="presParOf" srcId="{A73BE8EF-C689-455E-B6A0-1ADF7AEF1920}" destId="{7D77F98B-D218-4808-A8C5-23E12016C173}" srcOrd="0" destOrd="0" presId="urn:microsoft.com/office/officeart/2005/8/layout/orgChart1"/>
    <dgm:cxn modelId="{BD003103-606D-4D82-8CCC-56E3DB7E4102}" type="presParOf" srcId="{A73BE8EF-C689-455E-B6A0-1ADF7AEF1920}" destId="{E541F073-943B-4647-82C8-1AC841403D0C}" srcOrd="1" destOrd="0" presId="urn:microsoft.com/office/officeart/2005/8/layout/orgChart1"/>
    <dgm:cxn modelId="{8F35E48B-A264-4EB1-9D28-6EAD5DCC23EC}" type="presParOf" srcId="{0FDC2A9B-4229-4B6A-83CD-240CBF7A6CE2}" destId="{30F604AD-3626-478C-B0CE-1C55D34F4CB9}" srcOrd="1" destOrd="0" presId="urn:microsoft.com/office/officeart/2005/8/layout/orgChart1"/>
    <dgm:cxn modelId="{D93E5084-6367-4A15-8342-D9A8616978D1}" type="presParOf" srcId="{0FDC2A9B-4229-4B6A-83CD-240CBF7A6CE2}" destId="{39D0CF6A-3E6F-42EF-A6FA-8298D8DE281C}"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498AD80-8593-42EE-97C5-B042C59C9CE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4753EF6B-58E3-4163-8E4C-905AAC2B35A8}">
      <dgm:prSet phldrT="[Text]"/>
      <dgm:spPr/>
      <dgm:t>
        <a:bodyPr/>
        <a:lstStyle/>
        <a:p>
          <a:r>
            <a:rPr lang="en-GB"/>
            <a:t>GM</a:t>
          </a:r>
        </a:p>
      </dgm:t>
    </dgm:pt>
    <dgm:pt modelId="{C9994F49-549F-4F21-ABF3-28F940B92C36}" type="parTrans" cxnId="{4516DC27-48A5-44B4-A4DE-8852BC2C77E7}">
      <dgm:prSet/>
      <dgm:spPr/>
      <dgm:t>
        <a:bodyPr/>
        <a:lstStyle/>
        <a:p>
          <a:endParaRPr lang="en-GB"/>
        </a:p>
      </dgm:t>
    </dgm:pt>
    <dgm:pt modelId="{172A4B0A-0146-42C8-B0F4-8B6C4257581C}" type="sibTrans" cxnId="{4516DC27-48A5-44B4-A4DE-8852BC2C77E7}">
      <dgm:prSet/>
      <dgm:spPr/>
      <dgm:t>
        <a:bodyPr/>
        <a:lstStyle/>
        <a:p>
          <a:endParaRPr lang="en-GB"/>
        </a:p>
      </dgm:t>
    </dgm:pt>
    <dgm:pt modelId="{E2062647-CDE0-41FC-B3AA-0E23FFF9C72E}" type="asst">
      <dgm:prSet phldrT="[Text]" phldr="1"/>
      <dgm:spPr/>
      <dgm:t>
        <a:bodyPr/>
        <a:lstStyle/>
        <a:p>
          <a:endParaRPr lang="en-GB"/>
        </a:p>
      </dgm:t>
    </dgm:pt>
    <dgm:pt modelId="{57F6A24C-8332-49B5-9AAA-050A322D8DFE}" type="parTrans" cxnId="{AD640C1F-4B7E-49DD-A6B1-CC84E3D5B457}">
      <dgm:prSet/>
      <dgm:spPr/>
      <dgm:t>
        <a:bodyPr/>
        <a:lstStyle/>
        <a:p>
          <a:endParaRPr lang="en-GB"/>
        </a:p>
      </dgm:t>
    </dgm:pt>
    <dgm:pt modelId="{AB745313-193A-4527-94FB-0D0B6BAED337}" type="sibTrans" cxnId="{AD640C1F-4B7E-49DD-A6B1-CC84E3D5B457}">
      <dgm:prSet/>
      <dgm:spPr/>
      <dgm:t>
        <a:bodyPr/>
        <a:lstStyle/>
        <a:p>
          <a:endParaRPr lang="en-GB"/>
        </a:p>
      </dgm:t>
    </dgm:pt>
    <dgm:pt modelId="{40D9F332-CB96-455A-8D16-578877E2A13B}">
      <dgm:prSet phldrT="[Text]" phldr="1"/>
      <dgm:spPr/>
      <dgm:t>
        <a:bodyPr/>
        <a:lstStyle/>
        <a:p>
          <a:endParaRPr lang="en-GB"/>
        </a:p>
      </dgm:t>
    </dgm:pt>
    <dgm:pt modelId="{1DD48CCD-A3A1-4444-910A-B5AC76FA6548}" type="parTrans" cxnId="{849BBBD0-394C-4776-828D-94AC8BE7A5CC}">
      <dgm:prSet/>
      <dgm:spPr/>
      <dgm:t>
        <a:bodyPr/>
        <a:lstStyle/>
        <a:p>
          <a:endParaRPr lang="en-GB"/>
        </a:p>
      </dgm:t>
    </dgm:pt>
    <dgm:pt modelId="{2601FD21-3519-4F80-AB50-F5649C3ABE65}" type="sibTrans" cxnId="{849BBBD0-394C-4776-828D-94AC8BE7A5CC}">
      <dgm:prSet/>
      <dgm:spPr/>
      <dgm:t>
        <a:bodyPr/>
        <a:lstStyle/>
        <a:p>
          <a:endParaRPr lang="en-GB"/>
        </a:p>
      </dgm:t>
    </dgm:pt>
    <dgm:pt modelId="{93C3A717-8192-4A93-B356-5911E2BD1EA8}">
      <dgm:prSet phldrT="[Text]" phldr="1"/>
      <dgm:spPr/>
      <dgm:t>
        <a:bodyPr/>
        <a:lstStyle/>
        <a:p>
          <a:endParaRPr lang="en-GB"/>
        </a:p>
      </dgm:t>
    </dgm:pt>
    <dgm:pt modelId="{6A5D6FE4-59F8-43F8-BB31-BC0579EE90C9}" type="parTrans" cxnId="{D2C9CBE4-F93B-4560-9058-A7F52F44F479}">
      <dgm:prSet/>
      <dgm:spPr/>
      <dgm:t>
        <a:bodyPr/>
        <a:lstStyle/>
        <a:p>
          <a:endParaRPr lang="en-GB"/>
        </a:p>
      </dgm:t>
    </dgm:pt>
    <dgm:pt modelId="{4507826D-F0CB-4FDE-B05B-A371C651568C}" type="sibTrans" cxnId="{D2C9CBE4-F93B-4560-9058-A7F52F44F479}">
      <dgm:prSet/>
      <dgm:spPr/>
      <dgm:t>
        <a:bodyPr/>
        <a:lstStyle/>
        <a:p>
          <a:endParaRPr lang="en-GB"/>
        </a:p>
      </dgm:t>
    </dgm:pt>
    <dgm:pt modelId="{91FF795E-1DB4-44C2-8FCC-01FCCAD3B637}">
      <dgm:prSet phldrT="[Text]"/>
      <dgm:spPr/>
      <dgm:t>
        <a:bodyPr/>
        <a:lstStyle/>
        <a:p>
          <a:r>
            <a:rPr lang="en-GB"/>
            <a:t>Infrastructure Sector</a:t>
          </a:r>
        </a:p>
      </dgm:t>
    </dgm:pt>
    <dgm:pt modelId="{7E9447C8-5A43-43D7-A98A-F68A45996E35}" type="parTrans" cxnId="{31AB68A9-073B-4F97-8E95-A761D1ADEC20}">
      <dgm:prSet/>
      <dgm:spPr/>
      <dgm:t>
        <a:bodyPr/>
        <a:lstStyle/>
        <a:p>
          <a:endParaRPr lang="en-GB"/>
        </a:p>
      </dgm:t>
    </dgm:pt>
    <dgm:pt modelId="{91CD1DA2-F7DA-4D83-A607-88A985CC0692}" type="sibTrans" cxnId="{31AB68A9-073B-4F97-8E95-A761D1ADEC20}">
      <dgm:prSet/>
      <dgm:spPr/>
      <dgm:t>
        <a:bodyPr/>
        <a:lstStyle/>
        <a:p>
          <a:endParaRPr lang="en-GB"/>
        </a:p>
      </dgm:t>
    </dgm:pt>
    <dgm:pt modelId="{0CEC67D2-45E1-4342-B4AF-3278FBC666FA}" type="asst">
      <dgm:prSet/>
      <dgm:spPr/>
      <dgm:t>
        <a:bodyPr/>
        <a:lstStyle/>
        <a:p>
          <a:endParaRPr lang="en-GB"/>
        </a:p>
      </dgm:t>
    </dgm:pt>
    <dgm:pt modelId="{43B1962C-E55E-4A05-894E-5D2F9035B61F}" type="parTrans" cxnId="{72DC1186-6307-44E4-9781-20B092A6AC0D}">
      <dgm:prSet/>
      <dgm:spPr/>
    </dgm:pt>
    <dgm:pt modelId="{0E1D32BD-2944-473F-B4AF-4FE4D429AFD6}" type="sibTrans" cxnId="{72DC1186-6307-44E4-9781-20B092A6AC0D}">
      <dgm:prSet/>
      <dgm:spPr/>
    </dgm:pt>
    <dgm:pt modelId="{F3508BD9-07E4-41E0-99E5-89DE86BA7A68}" type="asst">
      <dgm:prSet/>
      <dgm:spPr/>
      <dgm:t>
        <a:bodyPr/>
        <a:lstStyle/>
        <a:p>
          <a:endParaRPr lang="en-GB"/>
        </a:p>
      </dgm:t>
    </dgm:pt>
    <dgm:pt modelId="{7F7D492A-EE77-4FBC-9A9D-745B9D3CE1EC}" type="parTrans" cxnId="{BAC41721-EBF8-4F79-AC7F-20267CC4EF8A}">
      <dgm:prSet/>
      <dgm:spPr/>
    </dgm:pt>
    <dgm:pt modelId="{C33B97B1-C4A8-4DB1-A431-B35D1BC6A55F}" type="sibTrans" cxnId="{BAC41721-EBF8-4F79-AC7F-20267CC4EF8A}">
      <dgm:prSet/>
      <dgm:spPr/>
    </dgm:pt>
    <dgm:pt modelId="{ED05CAAC-B8FC-48C6-81EF-6D7A029E9C2E}">
      <dgm:prSet/>
      <dgm:spPr/>
      <dgm:t>
        <a:bodyPr/>
        <a:lstStyle/>
        <a:p>
          <a:endParaRPr lang="en-GB"/>
        </a:p>
      </dgm:t>
    </dgm:pt>
    <dgm:pt modelId="{E85D1B1D-F4A5-4D0C-9A1F-9DCE69F57449}" type="parTrans" cxnId="{60FF6599-649F-47F9-ACE7-0255B53F64F5}">
      <dgm:prSet/>
      <dgm:spPr/>
    </dgm:pt>
    <dgm:pt modelId="{07F8F6E6-235E-487A-A416-98FDBE87D79A}" type="sibTrans" cxnId="{60FF6599-649F-47F9-ACE7-0255B53F64F5}">
      <dgm:prSet/>
      <dgm:spPr/>
    </dgm:pt>
    <dgm:pt modelId="{6DBAEFCB-8CA8-4CBC-BCB4-85584925FD1A}">
      <dgm:prSet/>
      <dgm:spPr/>
      <dgm:t>
        <a:bodyPr/>
        <a:lstStyle/>
        <a:p>
          <a:r>
            <a:rPr lang="en-GB"/>
            <a:t>Coordination </a:t>
          </a:r>
        </a:p>
      </dgm:t>
    </dgm:pt>
    <dgm:pt modelId="{73C7C81A-3407-43CF-867F-6C024260D2AD}" type="parTrans" cxnId="{FC5C86F4-4812-448B-BD00-18CE7C3A9B11}">
      <dgm:prSet/>
      <dgm:spPr/>
    </dgm:pt>
    <dgm:pt modelId="{DEA18E4D-37AB-4BD0-B6A9-84E69A0EAA71}" type="sibTrans" cxnId="{FC5C86F4-4812-448B-BD00-18CE7C3A9B11}">
      <dgm:prSet/>
      <dgm:spPr/>
    </dgm:pt>
    <dgm:pt modelId="{B1F0CB64-334B-4752-A313-2E82B3BDA1CA}" type="asst">
      <dgm:prSet/>
      <dgm:spPr/>
      <dgm:t>
        <a:bodyPr/>
        <a:lstStyle/>
        <a:p>
          <a:endParaRPr lang="en-GB"/>
        </a:p>
      </dgm:t>
    </dgm:pt>
    <dgm:pt modelId="{8B92C274-8CB8-48AB-B59B-8893A1915FBD}" type="parTrans" cxnId="{41218BC7-E865-4758-9D39-F701D57070ED}">
      <dgm:prSet/>
      <dgm:spPr/>
    </dgm:pt>
    <dgm:pt modelId="{D114A046-B686-4B91-808D-82D5EDDFE2F8}" type="sibTrans" cxnId="{41218BC7-E865-4758-9D39-F701D57070ED}">
      <dgm:prSet/>
      <dgm:spPr/>
    </dgm:pt>
    <dgm:pt modelId="{464F9B3A-E62E-42E9-9C72-2D8EADC060A5}">
      <dgm:prSet/>
      <dgm:spPr/>
      <dgm:t>
        <a:bodyPr/>
        <a:lstStyle/>
        <a:p>
          <a:endParaRPr lang="en-GB"/>
        </a:p>
      </dgm:t>
    </dgm:pt>
    <dgm:pt modelId="{587A6904-0BED-44E7-90E3-7B729155A749}" type="parTrans" cxnId="{59737F1A-C125-40A4-AD1F-E704497450FB}">
      <dgm:prSet/>
      <dgm:spPr/>
    </dgm:pt>
    <dgm:pt modelId="{DA7C3F04-2E63-4E4A-80F1-033249DC974D}" type="sibTrans" cxnId="{59737F1A-C125-40A4-AD1F-E704497450FB}">
      <dgm:prSet/>
      <dgm:spPr/>
    </dgm:pt>
    <dgm:pt modelId="{13EF6CD8-B251-4AF2-9539-95D4406180C2}">
      <dgm:prSet/>
      <dgm:spPr/>
      <dgm:t>
        <a:bodyPr/>
        <a:lstStyle/>
        <a:p>
          <a:endParaRPr lang="en-GB"/>
        </a:p>
      </dgm:t>
    </dgm:pt>
    <dgm:pt modelId="{B3CFFBFE-6C17-4CF9-AE0E-116F4562643D}" type="parTrans" cxnId="{B0261F18-0995-480D-8EE1-00857564D37B}">
      <dgm:prSet/>
      <dgm:spPr/>
    </dgm:pt>
    <dgm:pt modelId="{FDEAE32F-1160-4442-A6C3-3702398AE8ED}" type="sibTrans" cxnId="{B0261F18-0995-480D-8EE1-00857564D37B}">
      <dgm:prSet/>
      <dgm:spPr/>
    </dgm:pt>
    <dgm:pt modelId="{0D1DF291-A6C8-4C18-98E5-B020A806B0CC}">
      <dgm:prSet/>
      <dgm:spPr/>
      <dgm:t>
        <a:bodyPr/>
        <a:lstStyle/>
        <a:p>
          <a:endParaRPr lang="en-GB"/>
        </a:p>
      </dgm:t>
    </dgm:pt>
    <dgm:pt modelId="{4C0DD739-D25A-4F5E-AAE3-897EF4050E21}" type="parTrans" cxnId="{10DC1CA8-AC18-4FD5-84BB-1E55EAB20193}">
      <dgm:prSet/>
      <dgm:spPr/>
    </dgm:pt>
    <dgm:pt modelId="{8B5E1D09-23F0-4C8E-AB01-AA40EC9088DA}" type="sibTrans" cxnId="{10DC1CA8-AC18-4FD5-84BB-1E55EAB20193}">
      <dgm:prSet/>
      <dgm:spPr/>
    </dgm:pt>
    <dgm:pt modelId="{E7596B1B-C430-4535-8E43-EEFAEA370B8D}" type="asst">
      <dgm:prSet/>
      <dgm:spPr/>
      <dgm:t>
        <a:bodyPr/>
        <a:lstStyle/>
        <a:p>
          <a:r>
            <a:rPr lang="en-GB"/>
            <a:t>Parks</a:t>
          </a:r>
        </a:p>
      </dgm:t>
    </dgm:pt>
    <dgm:pt modelId="{D55A6F2F-ECD5-4917-B690-C36D9FDD703C}" type="parTrans" cxnId="{5915FB2C-EF00-4E7F-B1D9-5E3C3B20B46A}">
      <dgm:prSet/>
      <dgm:spPr/>
    </dgm:pt>
    <dgm:pt modelId="{9ACA0C31-3A7D-409C-87E3-25DAE3F9DD8C}" type="sibTrans" cxnId="{5915FB2C-EF00-4E7F-B1D9-5E3C3B20B46A}">
      <dgm:prSet/>
      <dgm:spPr/>
    </dgm:pt>
    <dgm:pt modelId="{FF1B58E5-820A-43C1-9FDF-21070A199B36}" type="asst">
      <dgm:prSet/>
      <dgm:spPr/>
      <dgm:t>
        <a:bodyPr/>
        <a:lstStyle/>
        <a:p>
          <a:r>
            <a:rPr lang="en-GB"/>
            <a:t>Roads</a:t>
          </a:r>
        </a:p>
      </dgm:t>
    </dgm:pt>
    <dgm:pt modelId="{842DCB15-8248-408A-B42D-46C323A64838}" type="parTrans" cxnId="{70756D39-D902-41DA-9EA9-AF76D83DD29B}">
      <dgm:prSet/>
      <dgm:spPr/>
    </dgm:pt>
    <dgm:pt modelId="{5724FB99-71B2-4ED9-838D-252877844B43}" type="sibTrans" cxnId="{70756D39-D902-41DA-9EA9-AF76D83DD29B}">
      <dgm:prSet/>
      <dgm:spPr/>
    </dgm:pt>
    <dgm:pt modelId="{D89C269D-3BAD-4CFF-B3A8-8FEC5695F24E}" type="pres">
      <dgm:prSet presAssocID="{E498AD80-8593-42EE-97C5-B042C59C9CEF}" presName="hierChild1" presStyleCnt="0">
        <dgm:presLayoutVars>
          <dgm:orgChart val="1"/>
          <dgm:chPref val="1"/>
          <dgm:dir/>
          <dgm:animOne val="branch"/>
          <dgm:animLvl val="lvl"/>
          <dgm:resizeHandles/>
        </dgm:presLayoutVars>
      </dgm:prSet>
      <dgm:spPr/>
    </dgm:pt>
    <dgm:pt modelId="{97217F5D-86FB-4D96-B34B-640474F6D3B2}" type="pres">
      <dgm:prSet presAssocID="{4753EF6B-58E3-4163-8E4C-905AAC2B35A8}" presName="hierRoot1" presStyleCnt="0">
        <dgm:presLayoutVars>
          <dgm:hierBranch val="init"/>
        </dgm:presLayoutVars>
      </dgm:prSet>
      <dgm:spPr/>
    </dgm:pt>
    <dgm:pt modelId="{46871AD2-8EE5-48D5-9272-D1720EB7A5DB}" type="pres">
      <dgm:prSet presAssocID="{4753EF6B-58E3-4163-8E4C-905AAC2B35A8}" presName="rootComposite1" presStyleCnt="0"/>
      <dgm:spPr/>
    </dgm:pt>
    <dgm:pt modelId="{5BF2FE88-F05A-44DA-B21E-302CA5C89DFA}" type="pres">
      <dgm:prSet presAssocID="{4753EF6B-58E3-4163-8E4C-905AAC2B35A8}" presName="rootText1" presStyleLbl="node0" presStyleIdx="0" presStyleCnt="1">
        <dgm:presLayoutVars>
          <dgm:chPref val="3"/>
        </dgm:presLayoutVars>
      </dgm:prSet>
      <dgm:spPr/>
    </dgm:pt>
    <dgm:pt modelId="{1C19057A-6D2E-4079-86FE-D1C970F7AA69}" type="pres">
      <dgm:prSet presAssocID="{4753EF6B-58E3-4163-8E4C-905AAC2B35A8}" presName="rootConnector1" presStyleLbl="node1" presStyleIdx="0" presStyleCnt="0"/>
      <dgm:spPr/>
    </dgm:pt>
    <dgm:pt modelId="{719FF4E7-8DD4-4638-A89C-87D3FFB84C22}" type="pres">
      <dgm:prSet presAssocID="{4753EF6B-58E3-4163-8E4C-905AAC2B35A8}" presName="hierChild2" presStyleCnt="0"/>
      <dgm:spPr/>
    </dgm:pt>
    <dgm:pt modelId="{A24D84DF-95D9-4837-8F59-75B7FF5C53AD}" type="pres">
      <dgm:prSet presAssocID="{1DD48CCD-A3A1-4444-910A-B5AC76FA6548}" presName="Name37" presStyleLbl="parChTrans1D2" presStyleIdx="0" presStyleCnt="6"/>
      <dgm:spPr/>
    </dgm:pt>
    <dgm:pt modelId="{C32B4A4B-75ED-490F-9ADE-FD1F9BAB9A68}" type="pres">
      <dgm:prSet presAssocID="{40D9F332-CB96-455A-8D16-578877E2A13B}" presName="hierRoot2" presStyleCnt="0">
        <dgm:presLayoutVars>
          <dgm:hierBranch val="init"/>
        </dgm:presLayoutVars>
      </dgm:prSet>
      <dgm:spPr/>
    </dgm:pt>
    <dgm:pt modelId="{0701F1CF-F01D-4E73-9F3D-FEB826587D57}" type="pres">
      <dgm:prSet presAssocID="{40D9F332-CB96-455A-8D16-578877E2A13B}" presName="rootComposite" presStyleCnt="0"/>
      <dgm:spPr/>
    </dgm:pt>
    <dgm:pt modelId="{689A6E68-1D32-498D-9676-77BFDEF807F0}" type="pres">
      <dgm:prSet presAssocID="{40D9F332-CB96-455A-8D16-578877E2A13B}" presName="rootText" presStyleLbl="node2" presStyleIdx="0" presStyleCnt="4">
        <dgm:presLayoutVars>
          <dgm:chPref val="3"/>
        </dgm:presLayoutVars>
      </dgm:prSet>
      <dgm:spPr/>
    </dgm:pt>
    <dgm:pt modelId="{4F4FFA8A-00D7-4124-BD81-C2D86D4679AC}" type="pres">
      <dgm:prSet presAssocID="{40D9F332-CB96-455A-8D16-578877E2A13B}" presName="rootConnector" presStyleLbl="node2" presStyleIdx="0" presStyleCnt="4"/>
      <dgm:spPr/>
    </dgm:pt>
    <dgm:pt modelId="{96E5772C-61C7-4D22-B11D-7A5E79131A71}" type="pres">
      <dgm:prSet presAssocID="{40D9F332-CB96-455A-8D16-578877E2A13B}" presName="hierChild4" presStyleCnt="0"/>
      <dgm:spPr/>
    </dgm:pt>
    <dgm:pt modelId="{C1B2F793-D6E8-4BD4-A816-DB44FABB8DC1}" type="pres">
      <dgm:prSet presAssocID="{587A6904-0BED-44E7-90E3-7B729155A749}" presName="Name37" presStyleLbl="parChTrans1D3" presStyleIdx="0" presStyleCnt="5"/>
      <dgm:spPr/>
    </dgm:pt>
    <dgm:pt modelId="{AE4BCA9A-6FD0-49EC-A6CD-DC79B39CEC22}" type="pres">
      <dgm:prSet presAssocID="{464F9B3A-E62E-42E9-9C72-2D8EADC060A5}" presName="hierRoot2" presStyleCnt="0">
        <dgm:presLayoutVars>
          <dgm:hierBranch val="init"/>
        </dgm:presLayoutVars>
      </dgm:prSet>
      <dgm:spPr/>
    </dgm:pt>
    <dgm:pt modelId="{00798A58-5EDD-407F-B0CC-F2A7928F52DF}" type="pres">
      <dgm:prSet presAssocID="{464F9B3A-E62E-42E9-9C72-2D8EADC060A5}" presName="rootComposite" presStyleCnt="0"/>
      <dgm:spPr/>
    </dgm:pt>
    <dgm:pt modelId="{3E8E9475-0B70-4E83-8C03-97FEFE874CCB}" type="pres">
      <dgm:prSet presAssocID="{464F9B3A-E62E-42E9-9C72-2D8EADC060A5}" presName="rootText" presStyleLbl="node3" presStyleIdx="0" presStyleCnt="3">
        <dgm:presLayoutVars>
          <dgm:chPref val="3"/>
        </dgm:presLayoutVars>
      </dgm:prSet>
      <dgm:spPr/>
    </dgm:pt>
    <dgm:pt modelId="{925E5388-FEE5-47C9-A3FB-56DAEF1E0EFF}" type="pres">
      <dgm:prSet presAssocID="{464F9B3A-E62E-42E9-9C72-2D8EADC060A5}" presName="rootConnector" presStyleLbl="node3" presStyleIdx="0" presStyleCnt="3"/>
      <dgm:spPr/>
    </dgm:pt>
    <dgm:pt modelId="{B16FF05C-AAA3-419F-9F41-BCF18A9918C2}" type="pres">
      <dgm:prSet presAssocID="{464F9B3A-E62E-42E9-9C72-2D8EADC060A5}" presName="hierChild4" presStyleCnt="0"/>
      <dgm:spPr/>
    </dgm:pt>
    <dgm:pt modelId="{B3C3B6A4-A3BE-4C17-A7EA-7AFCAA5B7837}" type="pres">
      <dgm:prSet presAssocID="{464F9B3A-E62E-42E9-9C72-2D8EADC060A5}" presName="hierChild5" presStyleCnt="0"/>
      <dgm:spPr/>
    </dgm:pt>
    <dgm:pt modelId="{23204814-0E74-47BA-878E-F704FD95A5B8}" type="pres">
      <dgm:prSet presAssocID="{40D9F332-CB96-455A-8D16-578877E2A13B}" presName="hierChild5" presStyleCnt="0"/>
      <dgm:spPr/>
    </dgm:pt>
    <dgm:pt modelId="{962E54E9-0397-4056-AA56-E91D858A9CE0}" type="pres">
      <dgm:prSet presAssocID="{7F7D492A-EE77-4FBC-9A9D-745B9D3CE1EC}" presName="Name111" presStyleLbl="parChTrans1D3" presStyleIdx="1" presStyleCnt="5"/>
      <dgm:spPr/>
    </dgm:pt>
    <dgm:pt modelId="{402DD00A-0F5B-4E16-A282-28590B55C44A}" type="pres">
      <dgm:prSet presAssocID="{F3508BD9-07E4-41E0-99E5-89DE86BA7A68}" presName="hierRoot3" presStyleCnt="0">
        <dgm:presLayoutVars>
          <dgm:hierBranch val="init"/>
        </dgm:presLayoutVars>
      </dgm:prSet>
      <dgm:spPr/>
    </dgm:pt>
    <dgm:pt modelId="{53B2EA3A-867E-4FF2-9706-D71666D22C6D}" type="pres">
      <dgm:prSet presAssocID="{F3508BD9-07E4-41E0-99E5-89DE86BA7A68}" presName="rootComposite3" presStyleCnt="0"/>
      <dgm:spPr/>
    </dgm:pt>
    <dgm:pt modelId="{48A2019E-224D-42B1-ADC2-6ED4A8FFFE62}" type="pres">
      <dgm:prSet presAssocID="{F3508BD9-07E4-41E0-99E5-89DE86BA7A68}" presName="rootText3" presStyleLbl="asst2" presStyleIdx="0" presStyleCnt="2">
        <dgm:presLayoutVars>
          <dgm:chPref val="3"/>
        </dgm:presLayoutVars>
      </dgm:prSet>
      <dgm:spPr/>
    </dgm:pt>
    <dgm:pt modelId="{A0E56D4E-32AF-471E-9752-25BED64A61D1}" type="pres">
      <dgm:prSet presAssocID="{F3508BD9-07E4-41E0-99E5-89DE86BA7A68}" presName="rootConnector3" presStyleLbl="asst2" presStyleIdx="0" presStyleCnt="2"/>
      <dgm:spPr/>
    </dgm:pt>
    <dgm:pt modelId="{119659C5-0A73-4D5B-AA15-D428F84BE7F0}" type="pres">
      <dgm:prSet presAssocID="{F3508BD9-07E4-41E0-99E5-89DE86BA7A68}" presName="hierChild6" presStyleCnt="0"/>
      <dgm:spPr/>
    </dgm:pt>
    <dgm:pt modelId="{70F29C00-AA48-4C81-B5C3-ECBD1B7B4C65}" type="pres">
      <dgm:prSet presAssocID="{F3508BD9-07E4-41E0-99E5-89DE86BA7A68}" presName="hierChild7" presStyleCnt="0"/>
      <dgm:spPr/>
    </dgm:pt>
    <dgm:pt modelId="{157ED369-9E4D-4F05-8E67-6442C4D6C855}" type="pres">
      <dgm:prSet presAssocID="{8B92C274-8CB8-48AB-B59B-8893A1915FBD}" presName="Name111" presStyleLbl="parChTrans1D3" presStyleIdx="2" presStyleCnt="5"/>
      <dgm:spPr/>
    </dgm:pt>
    <dgm:pt modelId="{B596E0F0-63CB-46B9-A536-EE428BB93DE8}" type="pres">
      <dgm:prSet presAssocID="{B1F0CB64-334B-4752-A313-2E82B3BDA1CA}" presName="hierRoot3" presStyleCnt="0">
        <dgm:presLayoutVars>
          <dgm:hierBranch val="init"/>
        </dgm:presLayoutVars>
      </dgm:prSet>
      <dgm:spPr/>
    </dgm:pt>
    <dgm:pt modelId="{1E9FBF9A-4A35-4FD9-85F4-F3117B08AB1C}" type="pres">
      <dgm:prSet presAssocID="{B1F0CB64-334B-4752-A313-2E82B3BDA1CA}" presName="rootComposite3" presStyleCnt="0"/>
      <dgm:spPr/>
    </dgm:pt>
    <dgm:pt modelId="{0A04E0E6-A459-42F5-92F2-C49A5E8F4846}" type="pres">
      <dgm:prSet presAssocID="{B1F0CB64-334B-4752-A313-2E82B3BDA1CA}" presName="rootText3" presStyleLbl="asst2" presStyleIdx="1" presStyleCnt="2">
        <dgm:presLayoutVars>
          <dgm:chPref val="3"/>
        </dgm:presLayoutVars>
      </dgm:prSet>
      <dgm:spPr/>
    </dgm:pt>
    <dgm:pt modelId="{8347B97C-20A7-4B69-9E22-2CD83C1CAFAD}" type="pres">
      <dgm:prSet presAssocID="{B1F0CB64-334B-4752-A313-2E82B3BDA1CA}" presName="rootConnector3" presStyleLbl="asst2" presStyleIdx="1" presStyleCnt="2"/>
      <dgm:spPr/>
    </dgm:pt>
    <dgm:pt modelId="{4E5A97BE-93C0-4FB2-A9ED-CB8009B2E750}" type="pres">
      <dgm:prSet presAssocID="{B1F0CB64-334B-4752-A313-2E82B3BDA1CA}" presName="hierChild6" presStyleCnt="0"/>
      <dgm:spPr/>
    </dgm:pt>
    <dgm:pt modelId="{79B199A8-6E46-43FC-A4C7-D4C2B7318067}" type="pres">
      <dgm:prSet presAssocID="{B1F0CB64-334B-4752-A313-2E82B3BDA1CA}" presName="hierChild7" presStyleCnt="0"/>
      <dgm:spPr/>
    </dgm:pt>
    <dgm:pt modelId="{3C50C32D-966A-441B-A15A-B294970F2A83}" type="pres">
      <dgm:prSet presAssocID="{6A5D6FE4-59F8-43F8-BB31-BC0579EE90C9}" presName="Name37" presStyleLbl="parChTrans1D2" presStyleIdx="1" presStyleCnt="6"/>
      <dgm:spPr/>
    </dgm:pt>
    <dgm:pt modelId="{97736A9F-81B6-4B2A-AD8D-B443727F5ED7}" type="pres">
      <dgm:prSet presAssocID="{93C3A717-8192-4A93-B356-5911E2BD1EA8}" presName="hierRoot2" presStyleCnt="0">
        <dgm:presLayoutVars>
          <dgm:hierBranch val="init"/>
        </dgm:presLayoutVars>
      </dgm:prSet>
      <dgm:spPr/>
    </dgm:pt>
    <dgm:pt modelId="{8BE2A200-267C-4D8A-BACB-B36D8A1E859D}" type="pres">
      <dgm:prSet presAssocID="{93C3A717-8192-4A93-B356-5911E2BD1EA8}" presName="rootComposite" presStyleCnt="0"/>
      <dgm:spPr/>
    </dgm:pt>
    <dgm:pt modelId="{D60ABB8F-7724-42E7-BA2D-B01BC3871B20}" type="pres">
      <dgm:prSet presAssocID="{93C3A717-8192-4A93-B356-5911E2BD1EA8}" presName="rootText" presStyleLbl="node2" presStyleIdx="1" presStyleCnt="4">
        <dgm:presLayoutVars>
          <dgm:chPref val="3"/>
        </dgm:presLayoutVars>
      </dgm:prSet>
      <dgm:spPr/>
    </dgm:pt>
    <dgm:pt modelId="{280AE9BB-9ED8-4AFF-8591-2125F161A997}" type="pres">
      <dgm:prSet presAssocID="{93C3A717-8192-4A93-B356-5911E2BD1EA8}" presName="rootConnector" presStyleLbl="node2" presStyleIdx="1" presStyleCnt="4"/>
      <dgm:spPr/>
    </dgm:pt>
    <dgm:pt modelId="{AE2A60E5-C612-4BB0-A7BB-8DDF0CEE93D9}" type="pres">
      <dgm:prSet presAssocID="{93C3A717-8192-4A93-B356-5911E2BD1EA8}" presName="hierChild4" presStyleCnt="0"/>
      <dgm:spPr/>
    </dgm:pt>
    <dgm:pt modelId="{358E730F-CEC4-4C2F-98D1-95D895B6977C}" type="pres">
      <dgm:prSet presAssocID="{E85D1B1D-F4A5-4D0C-9A1F-9DCE69F57449}" presName="Name37" presStyleLbl="parChTrans1D3" presStyleIdx="3" presStyleCnt="5"/>
      <dgm:spPr/>
    </dgm:pt>
    <dgm:pt modelId="{0A3621FC-0856-435A-8025-124A9048ECB6}" type="pres">
      <dgm:prSet presAssocID="{ED05CAAC-B8FC-48C6-81EF-6D7A029E9C2E}" presName="hierRoot2" presStyleCnt="0">
        <dgm:presLayoutVars>
          <dgm:hierBranch val="init"/>
        </dgm:presLayoutVars>
      </dgm:prSet>
      <dgm:spPr/>
    </dgm:pt>
    <dgm:pt modelId="{D861F73E-4590-49F1-889E-B3B76C25A68A}" type="pres">
      <dgm:prSet presAssocID="{ED05CAAC-B8FC-48C6-81EF-6D7A029E9C2E}" presName="rootComposite" presStyleCnt="0"/>
      <dgm:spPr/>
    </dgm:pt>
    <dgm:pt modelId="{9501D3D9-22BF-4CD9-8EB3-6A178AC8CF13}" type="pres">
      <dgm:prSet presAssocID="{ED05CAAC-B8FC-48C6-81EF-6D7A029E9C2E}" presName="rootText" presStyleLbl="node3" presStyleIdx="1" presStyleCnt="3">
        <dgm:presLayoutVars>
          <dgm:chPref val="3"/>
        </dgm:presLayoutVars>
      </dgm:prSet>
      <dgm:spPr/>
    </dgm:pt>
    <dgm:pt modelId="{F19FA43B-97C0-48DC-AEBB-BAA50634D6CC}" type="pres">
      <dgm:prSet presAssocID="{ED05CAAC-B8FC-48C6-81EF-6D7A029E9C2E}" presName="rootConnector" presStyleLbl="node3" presStyleIdx="1" presStyleCnt="3"/>
      <dgm:spPr/>
    </dgm:pt>
    <dgm:pt modelId="{ACCC2EE6-5FE9-43B9-930C-A041E768312E}" type="pres">
      <dgm:prSet presAssocID="{ED05CAAC-B8FC-48C6-81EF-6D7A029E9C2E}" presName="hierChild4" presStyleCnt="0"/>
      <dgm:spPr/>
    </dgm:pt>
    <dgm:pt modelId="{42E4BC31-205A-4646-839F-521EAD48AB38}" type="pres">
      <dgm:prSet presAssocID="{B3CFFBFE-6C17-4CF9-AE0E-116F4562643D}" presName="Name37" presStyleLbl="parChTrans1D4" presStyleIdx="0" presStyleCnt="3"/>
      <dgm:spPr/>
    </dgm:pt>
    <dgm:pt modelId="{50BF2B58-1EF2-4BB8-954A-9D2FA7F60985}" type="pres">
      <dgm:prSet presAssocID="{13EF6CD8-B251-4AF2-9539-95D4406180C2}" presName="hierRoot2" presStyleCnt="0">
        <dgm:presLayoutVars>
          <dgm:hierBranch val="init"/>
        </dgm:presLayoutVars>
      </dgm:prSet>
      <dgm:spPr/>
    </dgm:pt>
    <dgm:pt modelId="{2835944D-ED02-47DA-B83D-EE6711AC13E0}" type="pres">
      <dgm:prSet presAssocID="{13EF6CD8-B251-4AF2-9539-95D4406180C2}" presName="rootComposite" presStyleCnt="0"/>
      <dgm:spPr/>
    </dgm:pt>
    <dgm:pt modelId="{28928BDB-E76D-4516-9D90-C7FD05C53F06}" type="pres">
      <dgm:prSet presAssocID="{13EF6CD8-B251-4AF2-9539-95D4406180C2}" presName="rootText" presStyleLbl="node4" presStyleIdx="0" presStyleCnt="1">
        <dgm:presLayoutVars>
          <dgm:chPref val="3"/>
        </dgm:presLayoutVars>
      </dgm:prSet>
      <dgm:spPr/>
    </dgm:pt>
    <dgm:pt modelId="{44622B3E-AA1C-4B06-9B9C-17B0788A384E}" type="pres">
      <dgm:prSet presAssocID="{13EF6CD8-B251-4AF2-9539-95D4406180C2}" presName="rootConnector" presStyleLbl="node4" presStyleIdx="0" presStyleCnt="1"/>
      <dgm:spPr/>
    </dgm:pt>
    <dgm:pt modelId="{64DA8AB2-B63E-4005-9844-6A577247691E}" type="pres">
      <dgm:prSet presAssocID="{13EF6CD8-B251-4AF2-9539-95D4406180C2}" presName="hierChild4" presStyleCnt="0"/>
      <dgm:spPr/>
    </dgm:pt>
    <dgm:pt modelId="{FA7881C8-4791-4DCC-864A-ED88CB050A3A}" type="pres">
      <dgm:prSet presAssocID="{13EF6CD8-B251-4AF2-9539-95D4406180C2}" presName="hierChild5" presStyleCnt="0"/>
      <dgm:spPr/>
    </dgm:pt>
    <dgm:pt modelId="{CA8CA792-A9CC-4A77-8E3D-E02F33E98392}" type="pres">
      <dgm:prSet presAssocID="{ED05CAAC-B8FC-48C6-81EF-6D7A029E9C2E}" presName="hierChild5" presStyleCnt="0"/>
      <dgm:spPr/>
    </dgm:pt>
    <dgm:pt modelId="{EFE0A5EA-0220-48EA-A286-4B59599BFB0C}" type="pres">
      <dgm:prSet presAssocID="{93C3A717-8192-4A93-B356-5911E2BD1EA8}" presName="hierChild5" presStyleCnt="0"/>
      <dgm:spPr/>
    </dgm:pt>
    <dgm:pt modelId="{69F61BE7-CE62-4CE4-8978-263FE42B5A3C}" type="pres">
      <dgm:prSet presAssocID="{7E9447C8-5A43-43D7-A98A-F68A45996E35}" presName="Name37" presStyleLbl="parChTrans1D2" presStyleIdx="2" presStyleCnt="6"/>
      <dgm:spPr/>
    </dgm:pt>
    <dgm:pt modelId="{D9312084-5E25-483D-8BE3-84D0376D4F96}" type="pres">
      <dgm:prSet presAssocID="{91FF795E-1DB4-44C2-8FCC-01FCCAD3B637}" presName="hierRoot2" presStyleCnt="0">
        <dgm:presLayoutVars>
          <dgm:hierBranch val="init"/>
        </dgm:presLayoutVars>
      </dgm:prSet>
      <dgm:spPr/>
    </dgm:pt>
    <dgm:pt modelId="{AE033DFE-1397-4E31-9BDD-991047EA75CC}" type="pres">
      <dgm:prSet presAssocID="{91FF795E-1DB4-44C2-8FCC-01FCCAD3B637}" presName="rootComposite" presStyleCnt="0"/>
      <dgm:spPr/>
    </dgm:pt>
    <dgm:pt modelId="{A74117E4-ADA8-4D63-9C4F-CFA03EF450E3}" type="pres">
      <dgm:prSet presAssocID="{91FF795E-1DB4-44C2-8FCC-01FCCAD3B637}" presName="rootText" presStyleLbl="node2" presStyleIdx="2" presStyleCnt="4">
        <dgm:presLayoutVars>
          <dgm:chPref val="3"/>
        </dgm:presLayoutVars>
      </dgm:prSet>
      <dgm:spPr/>
    </dgm:pt>
    <dgm:pt modelId="{43471316-FBCA-493D-B6E4-701F66F89937}" type="pres">
      <dgm:prSet presAssocID="{91FF795E-1DB4-44C2-8FCC-01FCCAD3B637}" presName="rootConnector" presStyleLbl="node2" presStyleIdx="2" presStyleCnt="4"/>
      <dgm:spPr/>
    </dgm:pt>
    <dgm:pt modelId="{46C83FF2-8A86-45B6-9132-0AC070996466}" type="pres">
      <dgm:prSet presAssocID="{91FF795E-1DB4-44C2-8FCC-01FCCAD3B637}" presName="hierChild4" presStyleCnt="0"/>
      <dgm:spPr/>
    </dgm:pt>
    <dgm:pt modelId="{77B8F0F0-3CC6-45C5-B05A-6398ED2B0514}" type="pres">
      <dgm:prSet presAssocID="{73C7C81A-3407-43CF-867F-6C024260D2AD}" presName="Name37" presStyleLbl="parChTrans1D3" presStyleIdx="4" presStyleCnt="5"/>
      <dgm:spPr/>
    </dgm:pt>
    <dgm:pt modelId="{F8517310-4746-4ADD-B027-77FC41B23CF9}" type="pres">
      <dgm:prSet presAssocID="{6DBAEFCB-8CA8-4CBC-BCB4-85584925FD1A}" presName="hierRoot2" presStyleCnt="0">
        <dgm:presLayoutVars>
          <dgm:hierBranch val="init"/>
        </dgm:presLayoutVars>
      </dgm:prSet>
      <dgm:spPr/>
    </dgm:pt>
    <dgm:pt modelId="{C322727E-38FA-4ACE-A9E6-BC5611DB6DC0}" type="pres">
      <dgm:prSet presAssocID="{6DBAEFCB-8CA8-4CBC-BCB4-85584925FD1A}" presName="rootComposite" presStyleCnt="0"/>
      <dgm:spPr/>
    </dgm:pt>
    <dgm:pt modelId="{83264E1D-036A-4403-8DE6-8DDF52AC960D}" type="pres">
      <dgm:prSet presAssocID="{6DBAEFCB-8CA8-4CBC-BCB4-85584925FD1A}" presName="rootText" presStyleLbl="node3" presStyleIdx="2" presStyleCnt="3">
        <dgm:presLayoutVars>
          <dgm:chPref val="3"/>
        </dgm:presLayoutVars>
      </dgm:prSet>
      <dgm:spPr/>
    </dgm:pt>
    <dgm:pt modelId="{18979725-75FF-4D7D-9FFF-B15DF9CF14E5}" type="pres">
      <dgm:prSet presAssocID="{6DBAEFCB-8CA8-4CBC-BCB4-85584925FD1A}" presName="rootConnector" presStyleLbl="node3" presStyleIdx="2" presStyleCnt="3"/>
      <dgm:spPr/>
    </dgm:pt>
    <dgm:pt modelId="{DCDDA5E3-92DF-438C-84E0-43611B070539}" type="pres">
      <dgm:prSet presAssocID="{6DBAEFCB-8CA8-4CBC-BCB4-85584925FD1A}" presName="hierChild4" presStyleCnt="0"/>
      <dgm:spPr/>
    </dgm:pt>
    <dgm:pt modelId="{B9D91520-9012-49C2-B34F-36D59A84D2AF}" type="pres">
      <dgm:prSet presAssocID="{6DBAEFCB-8CA8-4CBC-BCB4-85584925FD1A}" presName="hierChild5" presStyleCnt="0"/>
      <dgm:spPr/>
    </dgm:pt>
    <dgm:pt modelId="{D496F564-1592-4AB4-A974-BEF8E42649FC}" type="pres">
      <dgm:prSet presAssocID="{D55A6F2F-ECD5-4917-B690-C36D9FDD703C}" presName="Name111" presStyleLbl="parChTrans1D4" presStyleIdx="1" presStyleCnt="3"/>
      <dgm:spPr/>
    </dgm:pt>
    <dgm:pt modelId="{F2128FD8-BE79-4294-B437-7D37C821D9BC}" type="pres">
      <dgm:prSet presAssocID="{E7596B1B-C430-4535-8E43-EEFAEA370B8D}" presName="hierRoot3" presStyleCnt="0">
        <dgm:presLayoutVars>
          <dgm:hierBranch val="init"/>
        </dgm:presLayoutVars>
      </dgm:prSet>
      <dgm:spPr/>
    </dgm:pt>
    <dgm:pt modelId="{C07F4E56-EED2-4912-B48C-C662BDDD7E15}" type="pres">
      <dgm:prSet presAssocID="{E7596B1B-C430-4535-8E43-EEFAEA370B8D}" presName="rootComposite3" presStyleCnt="0"/>
      <dgm:spPr/>
    </dgm:pt>
    <dgm:pt modelId="{6F88E221-1B0C-4511-81A2-5A4B6C3F042C}" type="pres">
      <dgm:prSet presAssocID="{E7596B1B-C430-4535-8E43-EEFAEA370B8D}" presName="rootText3" presStyleLbl="asst3" presStyleIdx="0" presStyleCnt="2">
        <dgm:presLayoutVars>
          <dgm:chPref val="3"/>
        </dgm:presLayoutVars>
      </dgm:prSet>
      <dgm:spPr/>
    </dgm:pt>
    <dgm:pt modelId="{1FB9869E-1A1F-43D6-B079-2191F510579E}" type="pres">
      <dgm:prSet presAssocID="{E7596B1B-C430-4535-8E43-EEFAEA370B8D}" presName="rootConnector3" presStyleLbl="asst3" presStyleIdx="0" presStyleCnt="2"/>
      <dgm:spPr/>
    </dgm:pt>
    <dgm:pt modelId="{A2E79C02-373D-4A5F-A994-560CA789A78A}" type="pres">
      <dgm:prSet presAssocID="{E7596B1B-C430-4535-8E43-EEFAEA370B8D}" presName="hierChild6" presStyleCnt="0"/>
      <dgm:spPr/>
    </dgm:pt>
    <dgm:pt modelId="{ABE233AA-0FD7-45DE-B112-1ABC5E7AB64F}" type="pres">
      <dgm:prSet presAssocID="{E7596B1B-C430-4535-8E43-EEFAEA370B8D}" presName="hierChild7" presStyleCnt="0"/>
      <dgm:spPr/>
    </dgm:pt>
    <dgm:pt modelId="{D887094F-EC6E-4959-A9D0-AF0FFE38C057}" type="pres">
      <dgm:prSet presAssocID="{842DCB15-8248-408A-B42D-46C323A64838}" presName="Name111" presStyleLbl="parChTrans1D4" presStyleIdx="2" presStyleCnt="3"/>
      <dgm:spPr/>
    </dgm:pt>
    <dgm:pt modelId="{BD359E44-BD6E-4E63-8892-65F669BFDA08}" type="pres">
      <dgm:prSet presAssocID="{FF1B58E5-820A-43C1-9FDF-21070A199B36}" presName="hierRoot3" presStyleCnt="0">
        <dgm:presLayoutVars>
          <dgm:hierBranch val="init"/>
        </dgm:presLayoutVars>
      </dgm:prSet>
      <dgm:spPr/>
    </dgm:pt>
    <dgm:pt modelId="{97BE1C81-468E-41FF-8275-850286536773}" type="pres">
      <dgm:prSet presAssocID="{FF1B58E5-820A-43C1-9FDF-21070A199B36}" presName="rootComposite3" presStyleCnt="0"/>
      <dgm:spPr/>
    </dgm:pt>
    <dgm:pt modelId="{7A4C5587-0DDD-40E7-8153-D96DFD0B46AC}" type="pres">
      <dgm:prSet presAssocID="{FF1B58E5-820A-43C1-9FDF-21070A199B36}" presName="rootText3" presStyleLbl="asst3" presStyleIdx="1" presStyleCnt="2">
        <dgm:presLayoutVars>
          <dgm:chPref val="3"/>
        </dgm:presLayoutVars>
      </dgm:prSet>
      <dgm:spPr/>
    </dgm:pt>
    <dgm:pt modelId="{1E470D5F-CDC9-4807-8F66-B04351E77949}" type="pres">
      <dgm:prSet presAssocID="{FF1B58E5-820A-43C1-9FDF-21070A199B36}" presName="rootConnector3" presStyleLbl="asst3" presStyleIdx="1" presStyleCnt="2"/>
      <dgm:spPr/>
    </dgm:pt>
    <dgm:pt modelId="{20E78E38-2B39-47DA-A44F-0AFAABAD51BC}" type="pres">
      <dgm:prSet presAssocID="{FF1B58E5-820A-43C1-9FDF-21070A199B36}" presName="hierChild6" presStyleCnt="0"/>
      <dgm:spPr/>
    </dgm:pt>
    <dgm:pt modelId="{5F4D511F-A7CB-44D1-9A69-0CD68823E6AD}" type="pres">
      <dgm:prSet presAssocID="{FF1B58E5-820A-43C1-9FDF-21070A199B36}" presName="hierChild7" presStyleCnt="0"/>
      <dgm:spPr/>
    </dgm:pt>
    <dgm:pt modelId="{5A04F317-0735-471D-AF5E-199BFC8ED5B8}" type="pres">
      <dgm:prSet presAssocID="{91FF795E-1DB4-44C2-8FCC-01FCCAD3B637}" presName="hierChild5" presStyleCnt="0"/>
      <dgm:spPr/>
    </dgm:pt>
    <dgm:pt modelId="{4707D5CF-FAC8-40D0-B897-93A3D14B21D0}" type="pres">
      <dgm:prSet presAssocID="{4C0DD739-D25A-4F5E-AAE3-897EF4050E21}" presName="Name37" presStyleLbl="parChTrans1D2" presStyleIdx="3" presStyleCnt="6"/>
      <dgm:spPr/>
    </dgm:pt>
    <dgm:pt modelId="{47BD2F95-8CC6-413F-805D-51555A0977B7}" type="pres">
      <dgm:prSet presAssocID="{0D1DF291-A6C8-4C18-98E5-B020A806B0CC}" presName="hierRoot2" presStyleCnt="0">
        <dgm:presLayoutVars>
          <dgm:hierBranch val="init"/>
        </dgm:presLayoutVars>
      </dgm:prSet>
      <dgm:spPr/>
    </dgm:pt>
    <dgm:pt modelId="{F72AF29B-988F-4362-84EB-9F741C5C6DE8}" type="pres">
      <dgm:prSet presAssocID="{0D1DF291-A6C8-4C18-98E5-B020A806B0CC}" presName="rootComposite" presStyleCnt="0"/>
      <dgm:spPr/>
    </dgm:pt>
    <dgm:pt modelId="{EC0AA2CB-0719-4792-9C8C-182A6359292D}" type="pres">
      <dgm:prSet presAssocID="{0D1DF291-A6C8-4C18-98E5-B020A806B0CC}" presName="rootText" presStyleLbl="node2" presStyleIdx="3" presStyleCnt="4">
        <dgm:presLayoutVars>
          <dgm:chPref val="3"/>
        </dgm:presLayoutVars>
      </dgm:prSet>
      <dgm:spPr/>
    </dgm:pt>
    <dgm:pt modelId="{6120C6EE-20DB-439C-826E-E8C1B522071E}" type="pres">
      <dgm:prSet presAssocID="{0D1DF291-A6C8-4C18-98E5-B020A806B0CC}" presName="rootConnector" presStyleLbl="node2" presStyleIdx="3" presStyleCnt="4"/>
      <dgm:spPr/>
    </dgm:pt>
    <dgm:pt modelId="{C8637DA8-3DF3-4A6D-8C19-7658EA903762}" type="pres">
      <dgm:prSet presAssocID="{0D1DF291-A6C8-4C18-98E5-B020A806B0CC}" presName="hierChild4" presStyleCnt="0"/>
      <dgm:spPr/>
    </dgm:pt>
    <dgm:pt modelId="{50DD7954-19E1-498E-81E7-921C7313A4A3}" type="pres">
      <dgm:prSet presAssocID="{0D1DF291-A6C8-4C18-98E5-B020A806B0CC}" presName="hierChild5" presStyleCnt="0"/>
      <dgm:spPr/>
    </dgm:pt>
    <dgm:pt modelId="{B1C8890B-FF7B-47AB-A6B7-42074A2DC57C}" type="pres">
      <dgm:prSet presAssocID="{4753EF6B-58E3-4163-8E4C-905AAC2B35A8}" presName="hierChild3" presStyleCnt="0"/>
      <dgm:spPr/>
    </dgm:pt>
    <dgm:pt modelId="{F85EB62D-B235-406F-AD3C-CF524273BFD1}" type="pres">
      <dgm:prSet presAssocID="{57F6A24C-8332-49B5-9AAA-050A322D8DFE}" presName="Name111" presStyleLbl="parChTrans1D2" presStyleIdx="4" presStyleCnt="6"/>
      <dgm:spPr/>
    </dgm:pt>
    <dgm:pt modelId="{55F90BC3-EE45-4966-98D1-205C35D7603C}" type="pres">
      <dgm:prSet presAssocID="{E2062647-CDE0-41FC-B3AA-0E23FFF9C72E}" presName="hierRoot3" presStyleCnt="0">
        <dgm:presLayoutVars>
          <dgm:hierBranch val="init"/>
        </dgm:presLayoutVars>
      </dgm:prSet>
      <dgm:spPr/>
    </dgm:pt>
    <dgm:pt modelId="{0A417D11-D3EA-438C-BA5F-F28D3854BE5C}" type="pres">
      <dgm:prSet presAssocID="{E2062647-CDE0-41FC-B3AA-0E23FFF9C72E}" presName="rootComposite3" presStyleCnt="0"/>
      <dgm:spPr/>
    </dgm:pt>
    <dgm:pt modelId="{84F4FC21-E90F-4A6E-B59E-7C6621A38CC0}" type="pres">
      <dgm:prSet presAssocID="{E2062647-CDE0-41FC-B3AA-0E23FFF9C72E}" presName="rootText3" presStyleLbl="asst1" presStyleIdx="0" presStyleCnt="2">
        <dgm:presLayoutVars>
          <dgm:chPref val="3"/>
        </dgm:presLayoutVars>
      </dgm:prSet>
      <dgm:spPr/>
    </dgm:pt>
    <dgm:pt modelId="{35C45CBE-2C4A-429C-A87B-F53B32ED4536}" type="pres">
      <dgm:prSet presAssocID="{E2062647-CDE0-41FC-B3AA-0E23FFF9C72E}" presName="rootConnector3" presStyleLbl="asst1" presStyleIdx="0" presStyleCnt="2"/>
      <dgm:spPr/>
    </dgm:pt>
    <dgm:pt modelId="{3BED6FE6-8381-4749-918D-808015572A67}" type="pres">
      <dgm:prSet presAssocID="{E2062647-CDE0-41FC-B3AA-0E23FFF9C72E}" presName="hierChild6" presStyleCnt="0"/>
      <dgm:spPr/>
    </dgm:pt>
    <dgm:pt modelId="{C49049D7-86A8-4E9C-ABFD-20594CC6A3A7}" type="pres">
      <dgm:prSet presAssocID="{E2062647-CDE0-41FC-B3AA-0E23FFF9C72E}" presName="hierChild7" presStyleCnt="0"/>
      <dgm:spPr/>
    </dgm:pt>
    <dgm:pt modelId="{C91585F8-B6DB-4643-BBCC-0E7BA52BCDAA}" type="pres">
      <dgm:prSet presAssocID="{43B1962C-E55E-4A05-894E-5D2F9035B61F}" presName="Name111" presStyleLbl="parChTrans1D2" presStyleIdx="5" presStyleCnt="6"/>
      <dgm:spPr/>
    </dgm:pt>
    <dgm:pt modelId="{8276EDAD-61A5-48E4-842D-8ECC3E1B479D}" type="pres">
      <dgm:prSet presAssocID="{0CEC67D2-45E1-4342-B4AF-3278FBC666FA}" presName="hierRoot3" presStyleCnt="0">
        <dgm:presLayoutVars>
          <dgm:hierBranch val="init"/>
        </dgm:presLayoutVars>
      </dgm:prSet>
      <dgm:spPr/>
    </dgm:pt>
    <dgm:pt modelId="{957ED6AE-6261-40E5-A0A7-05754377BA2B}" type="pres">
      <dgm:prSet presAssocID="{0CEC67D2-45E1-4342-B4AF-3278FBC666FA}" presName="rootComposite3" presStyleCnt="0"/>
      <dgm:spPr/>
    </dgm:pt>
    <dgm:pt modelId="{E0ED24BC-A219-434C-A36F-302D771CCE17}" type="pres">
      <dgm:prSet presAssocID="{0CEC67D2-45E1-4342-B4AF-3278FBC666FA}" presName="rootText3" presStyleLbl="asst1" presStyleIdx="1" presStyleCnt="2">
        <dgm:presLayoutVars>
          <dgm:chPref val="3"/>
        </dgm:presLayoutVars>
      </dgm:prSet>
      <dgm:spPr/>
    </dgm:pt>
    <dgm:pt modelId="{C1041DC6-8595-419A-A5EF-77C223A31D3A}" type="pres">
      <dgm:prSet presAssocID="{0CEC67D2-45E1-4342-B4AF-3278FBC666FA}" presName="rootConnector3" presStyleLbl="asst1" presStyleIdx="1" presStyleCnt="2"/>
      <dgm:spPr/>
    </dgm:pt>
    <dgm:pt modelId="{CAA28926-E8EE-4077-8E7D-7CB45A667073}" type="pres">
      <dgm:prSet presAssocID="{0CEC67D2-45E1-4342-B4AF-3278FBC666FA}" presName="hierChild6" presStyleCnt="0"/>
      <dgm:spPr/>
    </dgm:pt>
    <dgm:pt modelId="{DC2E7D8B-C2FC-4EB6-913E-3135256BD977}" type="pres">
      <dgm:prSet presAssocID="{0CEC67D2-45E1-4342-B4AF-3278FBC666FA}" presName="hierChild7" presStyleCnt="0"/>
      <dgm:spPr/>
    </dgm:pt>
  </dgm:ptLst>
  <dgm:cxnLst>
    <dgm:cxn modelId="{A35B1900-8945-4B31-82E9-E276D2ADAE29}" type="presOf" srcId="{40D9F332-CB96-455A-8D16-578877E2A13B}" destId="{689A6E68-1D32-498D-9676-77BFDEF807F0}" srcOrd="0" destOrd="0" presId="urn:microsoft.com/office/officeart/2005/8/layout/orgChart1"/>
    <dgm:cxn modelId="{59E8C300-30ED-4213-9A0B-A78B5E939E54}" type="presOf" srcId="{ED05CAAC-B8FC-48C6-81EF-6D7A029E9C2E}" destId="{F19FA43B-97C0-48DC-AEBB-BAA50634D6CC}" srcOrd="1" destOrd="0" presId="urn:microsoft.com/office/officeart/2005/8/layout/orgChart1"/>
    <dgm:cxn modelId="{FE9E8E03-19CB-43C2-A2B0-7E500DDBDB00}" type="presOf" srcId="{93C3A717-8192-4A93-B356-5911E2BD1EA8}" destId="{D60ABB8F-7724-42E7-BA2D-B01BC3871B20}" srcOrd="0" destOrd="0" presId="urn:microsoft.com/office/officeart/2005/8/layout/orgChart1"/>
    <dgm:cxn modelId="{0DB5C004-EFEA-466D-8ED4-F9FEF776F668}" type="presOf" srcId="{93C3A717-8192-4A93-B356-5911E2BD1EA8}" destId="{280AE9BB-9ED8-4AFF-8591-2125F161A997}" srcOrd="1" destOrd="0" presId="urn:microsoft.com/office/officeart/2005/8/layout/orgChart1"/>
    <dgm:cxn modelId="{11CEC204-E275-48B3-9C69-1B7D0A5FEE1A}" type="presOf" srcId="{13EF6CD8-B251-4AF2-9539-95D4406180C2}" destId="{44622B3E-AA1C-4B06-9B9C-17B0788A384E}" srcOrd="1" destOrd="0" presId="urn:microsoft.com/office/officeart/2005/8/layout/orgChart1"/>
    <dgm:cxn modelId="{EB592110-564B-403E-B378-CE897B09B697}" type="presOf" srcId="{40D9F332-CB96-455A-8D16-578877E2A13B}" destId="{4F4FFA8A-00D7-4124-BD81-C2D86D4679AC}" srcOrd="1" destOrd="0" presId="urn:microsoft.com/office/officeart/2005/8/layout/orgChart1"/>
    <dgm:cxn modelId="{43567411-D5B9-4B95-AE3B-67363650301A}" type="presOf" srcId="{D55A6F2F-ECD5-4917-B690-C36D9FDD703C}" destId="{D496F564-1592-4AB4-A974-BEF8E42649FC}" srcOrd="0" destOrd="0" presId="urn:microsoft.com/office/officeart/2005/8/layout/orgChart1"/>
    <dgm:cxn modelId="{B0261F18-0995-480D-8EE1-00857564D37B}" srcId="{ED05CAAC-B8FC-48C6-81EF-6D7A029E9C2E}" destId="{13EF6CD8-B251-4AF2-9539-95D4406180C2}" srcOrd="0" destOrd="0" parTransId="{B3CFFBFE-6C17-4CF9-AE0E-116F4562643D}" sibTransId="{FDEAE32F-1160-4442-A6C3-3702398AE8ED}"/>
    <dgm:cxn modelId="{59737F1A-C125-40A4-AD1F-E704497450FB}" srcId="{40D9F332-CB96-455A-8D16-578877E2A13B}" destId="{464F9B3A-E62E-42E9-9C72-2D8EADC060A5}" srcOrd="2" destOrd="0" parTransId="{587A6904-0BED-44E7-90E3-7B729155A749}" sibTransId="{DA7C3F04-2E63-4E4A-80F1-033249DC974D}"/>
    <dgm:cxn modelId="{AD640C1F-4B7E-49DD-A6B1-CC84E3D5B457}" srcId="{4753EF6B-58E3-4163-8E4C-905AAC2B35A8}" destId="{E2062647-CDE0-41FC-B3AA-0E23FFF9C72E}" srcOrd="0" destOrd="0" parTransId="{57F6A24C-8332-49B5-9AAA-050A322D8DFE}" sibTransId="{AB745313-193A-4527-94FB-0D0B6BAED337}"/>
    <dgm:cxn modelId="{BAC41721-EBF8-4F79-AC7F-20267CC4EF8A}" srcId="{40D9F332-CB96-455A-8D16-578877E2A13B}" destId="{F3508BD9-07E4-41E0-99E5-89DE86BA7A68}" srcOrd="0" destOrd="0" parTransId="{7F7D492A-EE77-4FBC-9A9D-745B9D3CE1EC}" sibTransId="{C33B97B1-C4A8-4DB1-A431-B35D1BC6A55F}"/>
    <dgm:cxn modelId="{4516DC27-48A5-44B4-A4DE-8852BC2C77E7}" srcId="{E498AD80-8593-42EE-97C5-B042C59C9CEF}" destId="{4753EF6B-58E3-4163-8E4C-905AAC2B35A8}" srcOrd="0" destOrd="0" parTransId="{C9994F49-549F-4F21-ABF3-28F940B92C36}" sibTransId="{172A4B0A-0146-42C8-B0F4-8B6C4257581C}"/>
    <dgm:cxn modelId="{8FD6BD28-8B2B-443A-8E1B-81B142CD5409}" type="presOf" srcId="{0CEC67D2-45E1-4342-B4AF-3278FBC666FA}" destId="{E0ED24BC-A219-434C-A36F-302D771CCE17}" srcOrd="0" destOrd="0" presId="urn:microsoft.com/office/officeart/2005/8/layout/orgChart1"/>
    <dgm:cxn modelId="{7ADC042A-6B6E-46AD-A1F3-684E56A2D0A8}" type="presOf" srcId="{FF1B58E5-820A-43C1-9FDF-21070A199B36}" destId="{1E470D5F-CDC9-4807-8F66-B04351E77949}" srcOrd="1" destOrd="0" presId="urn:microsoft.com/office/officeart/2005/8/layout/orgChart1"/>
    <dgm:cxn modelId="{9E7F942C-63AA-482E-9386-03E38BADB5BD}" type="presOf" srcId="{0CEC67D2-45E1-4342-B4AF-3278FBC666FA}" destId="{C1041DC6-8595-419A-A5EF-77C223A31D3A}" srcOrd="1" destOrd="0" presId="urn:microsoft.com/office/officeart/2005/8/layout/orgChart1"/>
    <dgm:cxn modelId="{5915FB2C-EF00-4E7F-B1D9-5E3C3B20B46A}" srcId="{6DBAEFCB-8CA8-4CBC-BCB4-85584925FD1A}" destId="{E7596B1B-C430-4535-8E43-EEFAEA370B8D}" srcOrd="0" destOrd="0" parTransId="{D55A6F2F-ECD5-4917-B690-C36D9FDD703C}" sibTransId="{9ACA0C31-3A7D-409C-87E3-25DAE3F9DD8C}"/>
    <dgm:cxn modelId="{A360BA36-AADD-4892-89E5-0A6D3534228E}" type="presOf" srcId="{6A5D6FE4-59F8-43F8-BB31-BC0579EE90C9}" destId="{3C50C32D-966A-441B-A15A-B294970F2A83}" srcOrd="0" destOrd="0" presId="urn:microsoft.com/office/officeart/2005/8/layout/orgChart1"/>
    <dgm:cxn modelId="{70756D39-D902-41DA-9EA9-AF76D83DD29B}" srcId="{6DBAEFCB-8CA8-4CBC-BCB4-85584925FD1A}" destId="{FF1B58E5-820A-43C1-9FDF-21070A199B36}" srcOrd="1" destOrd="0" parTransId="{842DCB15-8248-408A-B42D-46C323A64838}" sibTransId="{5724FB99-71B2-4ED9-838D-252877844B43}"/>
    <dgm:cxn modelId="{45F09A3E-5643-4F55-B884-B516C702F30E}" type="presOf" srcId="{4C0DD739-D25A-4F5E-AAE3-897EF4050E21}" destId="{4707D5CF-FAC8-40D0-B897-93A3D14B21D0}" srcOrd="0" destOrd="0" presId="urn:microsoft.com/office/officeart/2005/8/layout/orgChart1"/>
    <dgm:cxn modelId="{75956B62-BF86-4AE8-90E3-4EC0C8D61428}" type="presOf" srcId="{F3508BD9-07E4-41E0-99E5-89DE86BA7A68}" destId="{48A2019E-224D-42B1-ADC2-6ED4A8FFFE62}" srcOrd="0" destOrd="0" presId="urn:microsoft.com/office/officeart/2005/8/layout/orgChart1"/>
    <dgm:cxn modelId="{DB9FA165-3A64-4478-BD9B-F614A6829FD6}" type="presOf" srcId="{0D1DF291-A6C8-4C18-98E5-B020A806B0CC}" destId="{EC0AA2CB-0719-4792-9C8C-182A6359292D}" srcOrd="0" destOrd="0" presId="urn:microsoft.com/office/officeart/2005/8/layout/orgChart1"/>
    <dgm:cxn modelId="{A4D41846-A429-4A3C-AF74-87A71CB84891}" type="presOf" srcId="{E2062647-CDE0-41FC-B3AA-0E23FFF9C72E}" destId="{35C45CBE-2C4A-429C-A87B-F53B32ED4536}" srcOrd="1" destOrd="0" presId="urn:microsoft.com/office/officeart/2005/8/layout/orgChart1"/>
    <dgm:cxn modelId="{D48D304D-6565-472B-8F7B-F7B89B1238D2}" type="presOf" srcId="{57F6A24C-8332-49B5-9AAA-050A322D8DFE}" destId="{F85EB62D-B235-406F-AD3C-CF524273BFD1}" srcOrd="0" destOrd="0" presId="urn:microsoft.com/office/officeart/2005/8/layout/orgChart1"/>
    <dgm:cxn modelId="{5C1B224F-F586-4B51-B27A-F92F03AE9486}" type="presOf" srcId="{E7596B1B-C430-4535-8E43-EEFAEA370B8D}" destId="{6F88E221-1B0C-4511-81A2-5A4B6C3F042C}" srcOrd="0" destOrd="0" presId="urn:microsoft.com/office/officeart/2005/8/layout/orgChart1"/>
    <dgm:cxn modelId="{49F26C70-3C2C-4556-80F6-0FBCBB490D5C}" type="presOf" srcId="{91FF795E-1DB4-44C2-8FCC-01FCCAD3B637}" destId="{43471316-FBCA-493D-B6E4-701F66F89937}" srcOrd="1" destOrd="0" presId="urn:microsoft.com/office/officeart/2005/8/layout/orgChart1"/>
    <dgm:cxn modelId="{26E9BD73-B67E-4468-8488-3ACF555CC007}" type="presOf" srcId="{FF1B58E5-820A-43C1-9FDF-21070A199B36}" destId="{7A4C5587-0DDD-40E7-8153-D96DFD0B46AC}" srcOrd="0" destOrd="0" presId="urn:microsoft.com/office/officeart/2005/8/layout/orgChart1"/>
    <dgm:cxn modelId="{C197F157-2C73-41D5-B4E3-C49DF13457C0}" type="presOf" srcId="{B1F0CB64-334B-4752-A313-2E82B3BDA1CA}" destId="{0A04E0E6-A459-42F5-92F2-C49A5E8F4846}" srcOrd="0" destOrd="0" presId="urn:microsoft.com/office/officeart/2005/8/layout/orgChart1"/>
    <dgm:cxn modelId="{87C59B79-7DA5-4A9A-9718-CA349A9C4EE5}" type="presOf" srcId="{43B1962C-E55E-4A05-894E-5D2F9035B61F}" destId="{C91585F8-B6DB-4643-BBCC-0E7BA52BCDAA}" srcOrd="0" destOrd="0" presId="urn:microsoft.com/office/officeart/2005/8/layout/orgChart1"/>
    <dgm:cxn modelId="{4F34BC59-4AA5-4E80-AFD3-01B2ED018BE3}" type="presOf" srcId="{B1F0CB64-334B-4752-A313-2E82B3BDA1CA}" destId="{8347B97C-20A7-4B69-9E22-2CD83C1CAFAD}" srcOrd="1" destOrd="0" presId="urn:microsoft.com/office/officeart/2005/8/layout/orgChart1"/>
    <dgm:cxn modelId="{77D5A97F-1712-475F-9566-D9F85A98AD58}" type="presOf" srcId="{4753EF6B-58E3-4163-8E4C-905AAC2B35A8}" destId="{1C19057A-6D2E-4079-86FE-D1C970F7AA69}" srcOrd="1" destOrd="0" presId="urn:microsoft.com/office/officeart/2005/8/layout/orgChart1"/>
    <dgm:cxn modelId="{72DC1186-6307-44E4-9781-20B092A6AC0D}" srcId="{4753EF6B-58E3-4163-8E4C-905AAC2B35A8}" destId="{0CEC67D2-45E1-4342-B4AF-3278FBC666FA}" srcOrd="4" destOrd="0" parTransId="{43B1962C-E55E-4A05-894E-5D2F9035B61F}" sibTransId="{0E1D32BD-2944-473F-B4AF-4FE4D429AFD6}"/>
    <dgm:cxn modelId="{AAEF868E-30B2-4076-8669-7B4DD5B87D30}" type="presOf" srcId="{7E9447C8-5A43-43D7-A98A-F68A45996E35}" destId="{69F61BE7-CE62-4CE4-8978-263FE42B5A3C}" srcOrd="0" destOrd="0" presId="urn:microsoft.com/office/officeart/2005/8/layout/orgChart1"/>
    <dgm:cxn modelId="{C012F68E-1EBB-4AFD-B3F2-07D652779AFF}" type="presOf" srcId="{1DD48CCD-A3A1-4444-910A-B5AC76FA6548}" destId="{A24D84DF-95D9-4837-8F59-75B7FF5C53AD}" srcOrd="0" destOrd="0" presId="urn:microsoft.com/office/officeart/2005/8/layout/orgChart1"/>
    <dgm:cxn modelId="{E185DA8F-E141-4987-8DBF-42EADBC9E1E3}" type="presOf" srcId="{842DCB15-8248-408A-B42D-46C323A64838}" destId="{D887094F-EC6E-4959-A9D0-AF0FFE38C057}" srcOrd="0" destOrd="0" presId="urn:microsoft.com/office/officeart/2005/8/layout/orgChart1"/>
    <dgm:cxn modelId="{6EB6F396-B657-460B-AB86-1903A064F52E}" type="presOf" srcId="{F3508BD9-07E4-41E0-99E5-89DE86BA7A68}" destId="{A0E56D4E-32AF-471E-9752-25BED64A61D1}" srcOrd="1" destOrd="0" presId="urn:microsoft.com/office/officeart/2005/8/layout/orgChart1"/>
    <dgm:cxn modelId="{60FF6599-649F-47F9-ACE7-0255B53F64F5}" srcId="{93C3A717-8192-4A93-B356-5911E2BD1EA8}" destId="{ED05CAAC-B8FC-48C6-81EF-6D7A029E9C2E}" srcOrd="0" destOrd="0" parTransId="{E85D1B1D-F4A5-4D0C-9A1F-9DCE69F57449}" sibTransId="{07F8F6E6-235E-487A-A416-98FDBE87D79A}"/>
    <dgm:cxn modelId="{1C47829C-E8E1-4FA2-992C-1DE1DE319B19}" type="presOf" srcId="{464F9B3A-E62E-42E9-9C72-2D8EADC060A5}" destId="{3E8E9475-0B70-4E83-8C03-97FEFE874CCB}" srcOrd="0" destOrd="0" presId="urn:microsoft.com/office/officeart/2005/8/layout/orgChart1"/>
    <dgm:cxn modelId="{22839E9F-E52F-4588-B79F-F8FAF0624B03}" type="presOf" srcId="{ED05CAAC-B8FC-48C6-81EF-6D7A029E9C2E}" destId="{9501D3D9-22BF-4CD9-8EB3-6A178AC8CF13}" srcOrd="0" destOrd="0" presId="urn:microsoft.com/office/officeart/2005/8/layout/orgChart1"/>
    <dgm:cxn modelId="{F9B197A4-B5F9-4A6F-B976-71F7CDB9B403}" type="presOf" srcId="{E7596B1B-C430-4535-8E43-EEFAEA370B8D}" destId="{1FB9869E-1A1F-43D6-B079-2191F510579E}" srcOrd="1" destOrd="0" presId="urn:microsoft.com/office/officeart/2005/8/layout/orgChart1"/>
    <dgm:cxn modelId="{D611AFA4-AF78-434A-A8FB-AD6F4FDAF660}" type="presOf" srcId="{E2062647-CDE0-41FC-B3AA-0E23FFF9C72E}" destId="{84F4FC21-E90F-4A6E-B59E-7C6621A38CC0}" srcOrd="0" destOrd="0" presId="urn:microsoft.com/office/officeart/2005/8/layout/orgChart1"/>
    <dgm:cxn modelId="{D66A37A5-785B-4B70-A083-6C1660282FA5}" type="presOf" srcId="{13EF6CD8-B251-4AF2-9539-95D4406180C2}" destId="{28928BDB-E76D-4516-9D90-C7FD05C53F06}" srcOrd="0" destOrd="0" presId="urn:microsoft.com/office/officeart/2005/8/layout/orgChart1"/>
    <dgm:cxn modelId="{00A3D5A5-176E-42D7-9F15-13DC8ECF3FE5}" type="presOf" srcId="{464F9B3A-E62E-42E9-9C72-2D8EADC060A5}" destId="{925E5388-FEE5-47C9-A3FB-56DAEF1E0EFF}" srcOrd="1" destOrd="0" presId="urn:microsoft.com/office/officeart/2005/8/layout/orgChart1"/>
    <dgm:cxn modelId="{10DC1CA8-AC18-4FD5-84BB-1E55EAB20193}" srcId="{4753EF6B-58E3-4163-8E4C-905AAC2B35A8}" destId="{0D1DF291-A6C8-4C18-98E5-B020A806B0CC}" srcOrd="5" destOrd="0" parTransId="{4C0DD739-D25A-4F5E-AAE3-897EF4050E21}" sibTransId="{8B5E1D09-23F0-4C8E-AB01-AA40EC9088DA}"/>
    <dgm:cxn modelId="{31AB68A9-073B-4F97-8E95-A761D1ADEC20}" srcId="{4753EF6B-58E3-4163-8E4C-905AAC2B35A8}" destId="{91FF795E-1DB4-44C2-8FCC-01FCCAD3B637}" srcOrd="3" destOrd="0" parTransId="{7E9447C8-5A43-43D7-A98A-F68A45996E35}" sibTransId="{91CD1DA2-F7DA-4D83-A607-88A985CC0692}"/>
    <dgm:cxn modelId="{887965B0-6DE7-4E41-821C-02AE57195D91}" type="presOf" srcId="{587A6904-0BED-44E7-90E3-7B729155A749}" destId="{C1B2F793-D6E8-4BD4-A816-DB44FABB8DC1}" srcOrd="0" destOrd="0" presId="urn:microsoft.com/office/officeart/2005/8/layout/orgChart1"/>
    <dgm:cxn modelId="{4E4B88B2-E7D7-4448-8FB5-56667FD4BABB}" type="presOf" srcId="{73C7C81A-3407-43CF-867F-6C024260D2AD}" destId="{77B8F0F0-3CC6-45C5-B05A-6398ED2B0514}" srcOrd="0" destOrd="0" presId="urn:microsoft.com/office/officeart/2005/8/layout/orgChart1"/>
    <dgm:cxn modelId="{262FCDB2-5EB6-4A0D-B9E6-31C171CB5C2D}" type="presOf" srcId="{8B92C274-8CB8-48AB-B59B-8893A1915FBD}" destId="{157ED369-9E4D-4F05-8E67-6442C4D6C855}" srcOrd="0" destOrd="0" presId="urn:microsoft.com/office/officeart/2005/8/layout/orgChart1"/>
    <dgm:cxn modelId="{3637B5BC-6563-4BA4-90E3-FC2925D09F96}" type="presOf" srcId="{91FF795E-1DB4-44C2-8FCC-01FCCAD3B637}" destId="{A74117E4-ADA8-4D63-9C4F-CFA03EF450E3}" srcOrd="0" destOrd="0" presId="urn:microsoft.com/office/officeart/2005/8/layout/orgChart1"/>
    <dgm:cxn modelId="{41218BC7-E865-4758-9D39-F701D57070ED}" srcId="{40D9F332-CB96-455A-8D16-578877E2A13B}" destId="{B1F0CB64-334B-4752-A313-2E82B3BDA1CA}" srcOrd="1" destOrd="0" parTransId="{8B92C274-8CB8-48AB-B59B-8893A1915FBD}" sibTransId="{D114A046-B686-4B91-808D-82D5EDDFE2F8}"/>
    <dgm:cxn modelId="{849BBBD0-394C-4776-828D-94AC8BE7A5CC}" srcId="{4753EF6B-58E3-4163-8E4C-905AAC2B35A8}" destId="{40D9F332-CB96-455A-8D16-578877E2A13B}" srcOrd="1" destOrd="0" parTransId="{1DD48CCD-A3A1-4444-910A-B5AC76FA6548}" sibTransId="{2601FD21-3519-4F80-AB50-F5649C3ABE65}"/>
    <dgm:cxn modelId="{87B2C3DE-63F1-449F-A5AA-924ABBF2B4BC}" type="presOf" srcId="{6DBAEFCB-8CA8-4CBC-BCB4-85584925FD1A}" destId="{83264E1D-036A-4403-8DE6-8DDF52AC960D}" srcOrd="0" destOrd="0" presId="urn:microsoft.com/office/officeart/2005/8/layout/orgChart1"/>
    <dgm:cxn modelId="{4E83A8E0-F9E4-4273-909F-7FBC1B2071B4}" type="presOf" srcId="{0D1DF291-A6C8-4C18-98E5-B020A806B0CC}" destId="{6120C6EE-20DB-439C-826E-E8C1B522071E}" srcOrd="1" destOrd="0" presId="urn:microsoft.com/office/officeart/2005/8/layout/orgChart1"/>
    <dgm:cxn modelId="{2EB560E3-9BAD-4A01-B9CC-1E8EB5DCFC40}" type="presOf" srcId="{E85D1B1D-F4A5-4D0C-9A1F-9DCE69F57449}" destId="{358E730F-CEC4-4C2F-98D1-95D895B6977C}" srcOrd="0" destOrd="0" presId="urn:microsoft.com/office/officeart/2005/8/layout/orgChart1"/>
    <dgm:cxn modelId="{D2C9CBE4-F93B-4560-9058-A7F52F44F479}" srcId="{4753EF6B-58E3-4163-8E4C-905AAC2B35A8}" destId="{93C3A717-8192-4A93-B356-5911E2BD1EA8}" srcOrd="2" destOrd="0" parTransId="{6A5D6FE4-59F8-43F8-BB31-BC0579EE90C9}" sibTransId="{4507826D-F0CB-4FDE-B05B-A371C651568C}"/>
    <dgm:cxn modelId="{4F569FE8-69A6-41EE-ACEE-9BA0779709BC}" type="presOf" srcId="{B3CFFBFE-6C17-4CF9-AE0E-116F4562643D}" destId="{42E4BC31-205A-4646-839F-521EAD48AB38}" srcOrd="0" destOrd="0" presId="urn:microsoft.com/office/officeart/2005/8/layout/orgChart1"/>
    <dgm:cxn modelId="{90D287EB-F6AB-48FC-AB9E-9F36B444A890}" type="presOf" srcId="{4753EF6B-58E3-4163-8E4C-905AAC2B35A8}" destId="{5BF2FE88-F05A-44DA-B21E-302CA5C89DFA}" srcOrd="0" destOrd="0" presId="urn:microsoft.com/office/officeart/2005/8/layout/orgChart1"/>
    <dgm:cxn modelId="{8BEA8DEB-043C-49FE-BF62-907AD8F52AD8}" type="presOf" srcId="{6DBAEFCB-8CA8-4CBC-BCB4-85584925FD1A}" destId="{18979725-75FF-4D7D-9FFF-B15DF9CF14E5}" srcOrd="1" destOrd="0" presId="urn:microsoft.com/office/officeart/2005/8/layout/orgChart1"/>
    <dgm:cxn modelId="{FC5C86F4-4812-448B-BD00-18CE7C3A9B11}" srcId="{91FF795E-1DB4-44C2-8FCC-01FCCAD3B637}" destId="{6DBAEFCB-8CA8-4CBC-BCB4-85584925FD1A}" srcOrd="0" destOrd="0" parTransId="{73C7C81A-3407-43CF-867F-6C024260D2AD}" sibTransId="{DEA18E4D-37AB-4BD0-B6A9-84E69A0EAA71}"/>
    <dgm:cxn modelId="{F614C7F8-A7EA-488D-8558-0187092E8C04}" type="presOf" srcId="{7F7D492A-EE77-4FBC-9A9D-745B9D3CE1EC}" destId="{962E54E9-0397-4056-AA56-E91D858A9CE0}" srcOrd="0" destOrd="0" presId="urn:microsoft.com/office/officeart/2005/8/layout/orgChart1"/>
    <dgm:cxn modelId="{D2A263F9-ACC3-402C-A282-873D86C30ADD}" type="presOf" srcId="{E498AD80-8593-42EE-97C5-B042C59C9CEF}" destId="{D89C269D-3BAD-4CFF-B3A8-8FEC5695F24E}" srcOrd="0" destOrd="0" presId="urn:microsoft.com/office/officeart/2005/8/layout/orgChart1"/>
    <dgm:cxn modelId="{134A0B04-E040-4178-9989-FFE52B92DB79}" type="presParOf" srcId="{D89C269D-3BAD-4CFF-B3A8-8FEC5695F24E}" destId="{97217F5D-86FB-4D96-B34B-640474F6D3B2}" srcOrd="0" destOrd="0" presId="urn:microsoft.com/office/officeart/2005/8/layout/orgChart1"/>
    <dgm:cxn modelId="{D142CD73-2B9D-4604-AE55-D77CB54868E9}" type="presParOf" srcId="{97217F5D-86FB-4D96-B34B-640474F6D3B2}" destId="{46871AD2-8EE5-48D5-9272-D1720EB7A5DB}" srcOrd="0" destOrd="0" presId="urn:microsoft.com/office/officeart/2005/8/layout/orgChart1"/>
    <dgm:cxn modelId="{0D8FFBE3-C7FA-44B0-AA80-F66077CA190E}" type="presParOf" srcId="{46871AD2-8EE5-48D5-9272-D1720EB7A5DB}" destId="{5BF2FE88-F05A-44DA-B21E-302CA5C89DFA}" srcOrd="0" destOrd="0" presId="urn:microsoft.com/office/officeart/2005/8/layout/orgChart1"/>
    <dgm:cxn modelId="{CCD85329-57E9-4F80-8A31-01D0157E45E6}" type="presParOf" srcId="{46871AD2-8EE5-48D5-9272-D1720EB7A5DB}" destId="{1C19057A-6D2E-4079-86FE-D1C970F7AA69}" srcOrd="1" destOrd="0" presId="urn:microsoft.com/office/officeart/2005/8/layout/orgChart1"/>
    <dgm:cxn modelId="{46FFDF7C-377D-45D7-B40A-D6640D54C122}" type="presParOf" srcId="{97217F5D-86FB-4D96-B34B-640474F6D3B2}" destId="{719FF4E7-8DD4-4638-A89C-87D3FFB84C22}" srcOrd="1" destOrd="0" presId="urn:microsoft.com/office/officeart/2005/8/layout/orgChart1"/>
    <dgm:cxn modelId="{54B1F72B-37D7-40C1-B01E-5E6719FD85AA}" type="presParOf" srcId="{719FF4E7-8DD4-4638-A89C-87D3FFB84C22}" destId="{A24D84DF-95D9-4837-8F59-75B7FF5C53AD}" srcOrd="0" destOrd="0" presId="urn:microsoft.com/office/officeart/2005/8/layout/orgChart1"/>
    <dgm:cxn modelId="{BA5F687A-3B60-4F7A-8E2B-6C9B6DE20BC2}" type="presParOf" srcId="{719FF4E7-8DD4-4638-A89C-87D3FFB84C22}" destId="{C32B4A4B-75ED-490F-9ADE-FD1F9BAB9A68}" srcOrd="1" destOrd="0" presId="urn:microsoft.com/office/officeart/2005/8/layout/orgChart1"/>
    <dgm:cxn modelId="{D31F5FA7-EDD4-48B6-927B-36FBA5AB2227}" type="presParOf" srcId="{C32B4A4B-75ED-490F-9ADE-FD1F9BAB9A68}" destId="{0701F1CF-F01D-4E73-9F3D-FEB826587D57}" srcOrd="0" destOrd="0" presId="urn:microsoft.com/office/officeart/2005/8/layout/orgChart1"/>
    <dgm:cxn modelId="{505EB90E-4D58-4B91-8B6F-684AEDD5CEE3}" type="presParOf" srcId="{0701F1CF-F01D-4E73-9F3D-FEB826587D57}" destId="{689A6E68-1D32-498D-9676-77BFDEF807F0}" srcOrd="0" destOrd="0" presId="urn:microsoft.com/office/officeart/2005/8/layout/orgChart1"/>
    <dgm:cxn modelId="{EB2A2D88-C2FC-4FAC-B526-D4E0637CF5B1}" type="presParOf" srcId="{0701F1CF-F01D-4E73-9F3D-FEB826587D57}" destId="{4F4FFA8A-00D7-4124-BD81-C2D86D4679AC}" srcOrd="1" destOrd="0" presId="urn:microsoft.com/office/officeart/2005/8/layout/orgChart1"/>
    <dgm:cxn modelId="{D7501B8B-262E-4E93-BCA3-1AE43BAF5C2E}" type="presParOf" srcId="{C32B4A4B-75ED-490F-9ADE-FD1F9BAB9A68}" destId="{96E5772C-61C7-4D22-B11D-7A5E79131A71}" srcOrd="1" destOrd="0" presId="urn:microsoft.com/office/officeart/2005/8/layout/orgChart1"/>
    <dgm:cxn modelId="{45A40E46-7B0F-43E9-B381-FB0023472C1A}" type="presParOf" srcId="{96E5772C-61C7-4D22-B11D-7A5E79131A71}" destId="{C1B2F793-D6E8-4BD4-A816-DB44FABB8DC1}" srcOrd="0" destOrd="0" presId="urn:microsoft.com/office/officeart/2005/8/layout/orgChart1"/>
    <dgm:cxn modelId="{658075FE-DFA3-4793-A95C-13F7F4FC2D0F}" type="presParOf" srcId="{96E5772C-61C7-4D22-B11D-7A5E79131A71}" destId="{AE4BCA9A-6FD0-49EC-A6CD-DC79B39CEC22}" srcOrd="1" destOrd="0" presId="urn:microsoft.com/office/officeart/2005/8/layout/orgChart1"/>
    <dgm:cxn modelId="{1F8825EE-3B78-4845-96CE-987B3EFF5EB5}" type="presParOf" srcId="{AE4BCA9A-6FD0-49EC-A6CD-DC79B39CEC22}" destId="{00798A58-5EDD-407F-B0CC-F2A7928F52DF}" srcOrd="0" destOrd="0" presId="urn:microsoft.com/office/officeart/2005/8/layout/orgChart1"/>
    <dgm:cxn modelId="{9DF55B7E-6779-4F3A-A8CD-B091695E8ECD}" type="presParOf" srcId="{00798A58-5EDD-407F-B0CC-F2A7928F52DF}" destId="{3E8E9475-0B70-4E83-8C03-97FEFE874CCB}" srcOrd="0" destOrd="0" presId="urn:microsoft.com/office/officeart/2005/8/layout/orgChart1"/>
    <dgm:cxn modelId="{4E627A8A-3203-4205-B46C-E430798F1843}" type="presParOf" srcId="{00798A58-5EDD-407F-B0CC-F2A7928F52DF}" destId="{925E5388-FEE5-47C9-A3FB-56DAEF1E0EFF}" srcOrd="1" destOrd="0" presId="urn:microsoft.com/office/officeart/2005/8/layout/orgChart1"/>
    <dgm:cxn modelId="{F76D3E83-5D99-4B8E-93A3-CD0ED5B336AA}" type="presParOf" srcId="{AE4BCA9A-6FD0-49EC-A6CD-DC79B39CEC22}" destId="{B16FF05C-AAA3-419F-9F41-BCF18A9918C2}" srcOrd="1" destOrd="0" presId="urn:microsoft.com/office/officeart/2005/8/layout/orgChart1"/>
    <dgm:cxn modelId="{23B92D30-8292-46A7-A673-6A925CC7B418}" type="presParOf" srcId="{AE4BCA9A-6FD0-49EC-A6CD-DC79B39CEC22}" destId="{B3C3B6A4-A3BE-4C17-A7EA-7AFCAA5B7837}" srcOrd="2" destOrd="0" presId="urn:microsoft.com/office/officeart/2005/8/layout/orgChart1"/>
    <dgm:cxn modelId="{AC09A9E0-951F-4376-A9FD-848E7D4F23CB}" type="presParOf" srcId="{C32B4A4B-75ED-490F-9ADE-FD1F9BAB9A68}" destId="{23204814-0E74-47BA-878E-F704FD95A5B8}" srcOrd="2" destOrd="0" presId="urn:microsoft.com/office/officeart/2005/8/layout/orgChart1"/>
    <dgm:cxn modelId="{D4DEBD94-E59F-40DD-AA30-EFED41D000BF}" type="presParOf" srcId="{23204814-0E74-47BA-878E-F704FD95A5B8}" destId="{962E54E9-0397-4056-AA56-E91D858A9CE0}" srcOrd="0" destOrd="0" presId="urn:microsoft.com/office/officeart/2005/8/layout/orgChart1"/>
    <dgm:cxn modelId="{CC0ACB6E-2DFF-46DE-8CE5-9C310B08CD69}" type="presParOf" srcId="{23204814-0E74-47BA-878E-F704FD95A5B8}" destId="{402DD00A-0F5B-4E16-A282-28590B55C44A}" srcOrd="1" destOrd="0" presId="urn:microsoft.com/office/officeart/2005/8/layout/orgChart1"/>
    <dgm:cxn modelId="{530EEAFB-A68D-4F25-9454-8110FCC0C65A}" type="presParOf" srcId="{402DD00A-0F5B-4E16-A282-28590B55C44A}" destId="{53B2EA3A-867E-4FF2-9706-D71666D22C6D}" srcOrd="0" destOrd="0" presId="urn:microsoft.com/office/officeart/2005/8/layout/orgChart1"/>
    <dgm:cxn modelId="{0392B52E-82B0-423D-B28A-239A5D501505}" type="presParOf" srcId="{53B2EA3A-867E-4FF2-9706-D71666D22C6D}" destId="{48A2019E-224D-42B1-ADC2-6ED4A8FFFE62}" srcOrd="0" destOrd="0" presId="urn:microsoft.com/office/officeart/2005/8/layout/orgChart1"/>
    <dgm:cxn modelId="{72BE7BA9-1DBA-4B81-A07B-37D28D58133C}" type="presParOf" srcId="{53B2EA3A-867E-4FF2-9706-D71666D22C6D}" destId="{A0E56D4E-32AF-471E-9752-25BED64A61D1}" srcOrd="1" destOrd="0" presId="urn:microsoft.com/office/officeart/2005/8/layout/orgChart1"/>
    <dgm:cxn modelId="{D8BAAD64-0252-4E90-9FA0-11D39F7B3F9C}" type="presParOf" srcId="{402DD00A-0F5B-4E16-A282-28590B55C44A}" destId="{119659C5-0A73-4D5B-AA15-D428F84BE7F0}" srcOrd="1" destOrd="0" presId="urn:microsoft.com/office/officeart/2005/8/layout/orgChart1"/>
    <dgm:cxn modelId="{55515724-0584-4445-B4A5-9D6B1C43AA15}" type="presParOf" srcId="{402DD00A-0F5B-4E16-A282-28590B55C44A}" destId="{70F29C00-AA48-4C81-B5C3-ECBD1B7B4C65}" srcOrd="2" destOrd="0" presId="urn:microsoft.com/office/officeart/2005/8/layout/orgChart1"/>
    <dgm:cxn modelId="{ED337691-4C29-43A5-A64A-68C7B08C4093}" type="presParOf" srcId="{23204814-0E74-47BA-878E-F704FD95A5B8}" destId="{157ED369-9E4D-4F05-8E67-6442C4D6C855}" srcOrd="2" destOrd="0" presId="urn:microsoft.com/office/officeart/2005/8/layout/orgChart1"/>
    <dgm:cxn modelId="{8392BFBE-124C-4F5E-A3DD-D6D70933A17F}" type="presParOf" srcId="{23204814-0E74-47BA-878E-F704FD95A5B8}" destId="{B596E0F0-63CB-46B9-A536-EE428BB93DE8}" srcOrd="3" destOrd="0" presId="urn:microsoft.com/office/officeart/2005/8/layout/orgChart1"/>
    <dgm:cxn modelId="{8233409C-42DE-4D12-B92A-51AACFAC6BE5}" type="presParOf" srcId="{B596E0F0-63CB-46B9-A536-EE428BB93DE8}" destId="{1E9FBF9A-4A35-4FD9-85F4-F3117B08AB1C}" srcOrd="0" destOrd="0" presId="urn:microsoft.com/office/officeart/2005/8/layout/orgChart1"/>
    <dgm:cxn modelId="{B722ABAF-800E-4257-969B-D3333D6D846B}" type="presParOf" srcId="{1E9FBF9A-4A35-4FD9-85F4-F3117B08AB1C}" destId="{0A04E0E6-A459-42F5-92F2-C49A5E8F4846}" srcOrd="0" destOrd="0" presId="urn:microsoft.com/office/officeart/2005/8/layout/orgChart1"/>
    <dgm:cxn modelId="{CA0D4AEF-A6E5-4738-BA7A-4057578603EC}" type="presParOf" srcId="{1E9FBF9A-4A35-4FD9-85F4-F3117B08AB1C}" destId="{8347B97C-20A7-4B69-9E22-2CD83C1CAFAD}" srcOrd="1" destOrd="0" presId="urn:microsoft.com/office/officeart/2005/8/layout/orgChart1"/>
    <dgm:cxn modelId="{3F3A1400-AD87-4105-933D-20426711570B}" type="presParOf" srcId="{B596E0F0-63CB-46B9-A536-EE428BB93DE8}" destId="{4E5A97BE-93C0-4FB2-A9ED-CB8009B2E750}" srcOrd="1" destOrd="0" presId="urn:microsoft.com/office/officeart/2005/8/layout/orgChart1"/>
    <dgm:cxn modelId="{61B37836-3DBB-4C88-B7B6-5A2DBB239797}" type="presParOf" srcId="{B596E0F0-63CB-46B9-A536-EE428BB93DE8}" destId="{79B199A8-6E46-43FC-A4C7-D4C2B7318067}" srcOrd="2" destOrd="0" presId="urn:microsoft.com/office/officeart/2005/8/layout/orgChart1"/>
    <dgm:cxn modelId="{AC39E31B-8603-4996-9A4E-8FB49C06A794}" type="presParOf" srcId="{719FF4E7-8DD4-4638-A89C-87D3FFB84C22}" destId="{3C50C32D-966A-441B-A15A-B294970F2A83}" srcOrd="2" destOrd="0" presId="urn:microsoft.com/office/officeart/2005/8/layout/orgChart1"/>
    <dgm:cxn modelId="{6E253FB5-DDFB-48F7-A774-3BE6EBA34959}" type="presParOf" srcId="{719FF4E7-8DD4-4638-A89C-87D3FFB84C22}" destId="{97736A9F-81B6-4B2A-AD8D-B443727F5ED7}" srcOrd="3" destOrd="0" presId="urn:microsoft.com/office/officeart/2005/8/layout/orgChart1"/>
    <dgm:cxn modelId="{2C449843-1759-456D-9699-5398465489E3}" type="presParOf" srcId="{97736A9F-81B6-4B2A-AD8D-B443727F5ED7}" destId="{8BE2A200-267C-4D8A-BACB-B36D8A1E859D}" srcOrd="0" destOrd="0" presId="urn:microsoft.com/office/officeart/2005/8/layout/orgChart1"/>
    <dgm:cxn modelId="{931A099E-F353-492B-ABB2-AEAF1CD507A0}" type="presParOf" srcId="{8BE2A200-267C-4D8A-BACB-B36D8A1E859D}" destId="{D60ABB8F-7724-42E7-BA2D-B01BC3871B20}" srcOrd="0" destOrd="0" presId="urn:microsoft.com/office/officeart/2005/8/layout/orgChart1"/>
    <dgm:cxn modelId="{577C4314-8FA3-4D5F-94A0-113CC8E20A57}" type="presParOf" srcId="{8BE2A200-267C-4D8A-BACB-B36D8A1E859D}" destId="{280AE9BB-9ED8-4AFF-8591-2125F161A997}" srcOrd="1" destOrd="0" presId="urn:microsoft.com/office/officeart/2005/8/layout/orgChart1"/>
    <dgm:cxn modelId="{07F667AA-26DF-40FD-9252-509D14AD28D6}" type="presParOf" srcId="{97736A9F-81B6-4B2A-AD8D-B443727F5ED7}" destId="{AE2A60E5-C612-4BB0-A7BB-8DDF0CEE93D9}" srcOrd="1" destOrd="0" presId="urn:microsoft.com/office/officeart/2005/8/layout/orgChart1"/>
    <dgm:cxn modelId="{1E4719C9-35DF-4D2A-BA3B-56E830950D99}" type="presParOf" srcId="{AE2A60E5-C612-4BB0-A7BB-8DDF0CEE93D9}" destId="{358E730F-CEC4-4C2F-98D1-95D895B6977C}" srcOrd="0" destOrd="0" presId="urn:microsoft.com/office/officeart/2005/8/layout/orgChart1"/>
    <dgm:cxn modelId="{5FD60808-BE38-4A32-B367-DCB14FCC7C7F}" type="presParOf" srcId="{AE2A60E5-C612-4BB0-A7BB-8DDF0CEE93D9}" destId="{0A3621FC-0856-435A-8025-124A9048ECB6}" srcOrd="1" destOrd="0" presId="urn:microsoft.com/office/officeart/2005/8/layout/orgChart1"/>
    <dgm:cxn modelId="{0D041FB6-179F-488E-948F-5F8927F300D8}" type="presParOf" srcId="{0A3621FC-0856-435A-8025-124A9048ECB6}" destId="{D861F73E-4590-49F1-889E-B3B76C25A68A}" srcOrd="0" destOrd="0" presId="urn:microsoft.com/office/officeart/2005/8/layout/orgChart1"/>
    <dgm:cxn modelId="{EA032343-3B9E-4DEB-BE65-B111EEEB7EC5}" type="presParOf" srcId="{D861F73E-4590-49F1-889E-B3B76C25A68A}" destId="{9501D3D9-22BF-4CD9-8EB3-6A178AC8CF13}" srcOrd="0" destOrd="0" presId="urn:microsoft.com/office/officeart/2005/8/layout/orgChart1"/>
    <dgm:cxn modelId="{2BF90B26-A059-4AB9-94A0-50C93D5B3215}" type="presParOf" srcId="{D861F73E-4590-49F1-889E-B3B76C25A68A}" destId="{F19FA43B-97C0-48DC-AEBB-BAA50634D6CC}" srcOrd="1" destOrd="0" presId="urn:microsoft.com/office/officeart/2005/8/layout/orgChart1"/>
    <dgm:cxn modelId="{A0F5E5F1-9999-4C06-B000-CB191C2F039F}" type="presParOf" srcId="{0A3621FC-0856-435A-8025-124A9048ECB6}" destId="{ACCC2EE6-5FE9-43B9-930C-A041E768312E}" srcOrd="1" destOrd="0" presId="urn:microsoft.com/office/officeart/2005/8/layout/orgChart1"/>
    <dgm:cxn modelId="{223CBD58-3B8D-42D3-80BB-DEEEC0317021}" type="presParOf" srcId="{ACCC2EE6-5FE9-43B9-930C-A041E768312E}" destId="{42E4BC31-205A-4646-839F-521EAD48AB38}" srcOrd="0" destOrd="0" presId="urn:microsoft.com/office/officeart/2005/8/layout/orgChart1"/>
    <dgm:cxn modelId="{DB1BC6E7-4EC8-416E-BB48-76F6DABA3DCA}" type="presParOf" srcId="{ACCC2EE6-5FE9-43B9-930C-A041E768312E}" destId="{50BF2B58-1EF2-4BB8-954A-9D2FA7F60985}" srcOrd="1" destOrd="0" presId="urn:microsoft.com/office/officeart/2005/8/layout/orgChart1"/>
    <dgm:cxn modelId="{8DD26A3C-3B81-4FF2-9F0D-038C371D7795}" type="presParOf" srcId="{50BF2B58-1EF2-4BB8-954A-9D2FA7F60985}" destId="{2835944D-ED02-47DA-B83D-EE6711AC13E0}" srcOrd="0" destOrd="0" presId="urn:microsoft.com/office/officeart/2005/8/layout/orgChart1"/>
    <dgm:cxn modelId="{5B70ED53-09EE-49B9-8344-7D2E2B35B040}" type="presParOf" srcId="{2835944D-ED02-47DA-B83D-EE6711AC13E0}" destId="{28928BDB-E76D-4516-9D90-C7FD05C53F06}" srcOrd="0" destOrd="0" presId="urn:microsoft.com/office/officeart/2005/8/layout/orgChart1"/>
    <dgm:cxn modelId="{48E1868C-9BB0-4558-95BA-37F42A949653}" type="presParOf" srcId="{2835944D-ED02-47DA-B83D-EE6711AC13E0}" destId="{44622B3E-AA1C-4B06-9B9C-17B0788A384E}" srcOrd="1" destOrd="0" presId="urn:microsoft.com/office/officeart/2005/8/layout/orgChart1"/>
    <dgm:cxn modelId="{D8E4163D-8E30-48F5-BDA6-710959C4A46F}" type="presParOf" srcId="{50BF2B58-1EF2-4BB8-954A-9D2FA7F60985}" destId="{64DA8AB2-B63E-4005-9844-6A577247691E}" srcOrd="1" destOrd="0" presId="urn:microsoft.com/office/officeart/2005/8/layout/orgChart1"/>
    <dgm:cxn modelId="{9C91920B-9E95-447A-9E4D-54FB26C8C36E}" type="presParOf" srcId="{50BF2B58-1EF2-4BB8-954A-9D2FA7F60985}" destId="{FA7881C8-4791-4DCC-864A-ED88CB050A3A}" srcOrd="2" destOrd="0" presId="urn:microsoft.com/office/officeart/2005/8/layout/orgChart1"/>
    <dgm:cxn modelId="{A0B612FE-12FC-48CB-A0A6-239DCF304A10}" type="presParOf" srcId="{0A3621FC-0856-435A-8025-124A9048ECB6}" destId="{CA8CA792-A9CC-4A77-8E3D-E02F33E98392}" srcOrd="2" destOrd="0" presId="urn:microsoft.com/office/officeart/2005/8/layout/orgChart1"/>
    <dgm:cxn modelId="{153AF64F-56FE-4DA1-BE91-49E0F574ACE7}" type="presParOf" srcId="{97736A9F-81B6-4B2A-AD8D-B443727F5ED7}" destId="{EFE0A5EA-0220-48EA-A286-4B59599BFB0C}" srcOrd="2" destOrd="0" presId="urn:microsoft.com/office/officeart/2005/8/layout/orgChart1"/>
    <dgm:cxn modelId="{DD3745C4-6D34-464E-87CB-18714E1C7B5A}" type="presParOf" srcId="{719FF4E7-8DD4-4638-A89C-87D3FFB84C22}" destId="{69F61BE7-CE62-4CE4-8978-263FE42B5A3C}" srcOrd="4" destOrd="0" presId="urn:microsoft.com/office/officeart/2005/8/layout/orgChart1"/>
    <dgm:cxn modelId="{580C6B08-C634-4527-94CC-2F2A29DD032A}" type="presParOf" srcId="{719FF4E7-8DD4-4638-A89C-87D3FFB84C22}" destId="{D9312084-5E25-483D-8BE3-84D0376D4F96}" srcOrd="5" destOrd="0" presId="urn:microsoft.com/office/officeart/2005/8/layout/orgChart1"/>
    <dgm:cxn modelId="{CDA60890-BAF1-481D-A1DA-C5EF05C25A3E}" type="presParOf" srcId="{D9312084-5E25-483D-8BE3-84D0376D4F96}" destId="{AE033DFE-1397-4E31-9BDD-991047EA75CC}" srcOrd="0" destOrd="0" presId="urn:microsoft.com/office/officeart/2005/8/layout/orgChart1"/>
    <dgm:cxn modelId="{256FDDFF-5C7C-4E94-AAF8-712A36C0E255}" type="presParOf" srcId="{AE033DFE-1397-4E31-9BDD-991047EA75CC}" destId="{A74117E4-ADA8-4D63-9C4F-CFA03EF450E3}" srcOrd="0" destOrd="0" presId="urn:microsoft.com/office/officeart/2005/8/layout/orgChart1"/>
    <dgm:cxn modelId="{AC394457-0269-47D4-92FB-85C71D7366DE}" type="presParOf" srcId="{AE033DFE-1397-4E31-9BDD-991047EA75CC}" destId="{43471316-FBCA-493D-B6E4-701F66F89937}" srcOrd="1" destOrd="0" presId="urn:microsoft.com/office/officeart/2005/8/layout/orgChart1"/>
    <dgm:cxn modelId="{38A2B8C8-C77B-40EC-8E6D-10A51227A7C9}" type="presParOf" srcId="{D9312084-5E25-483D-8BE3-84D0376D4F96}" destId="{46C83FF2-8A86-45B6-9132-0AC070996466}" srcOrd="1" destOrd="0" presId="urn:microsoft.com/office/officeart/2005/8/layout/orgChart1"/>
    <dgm:cxn modelId="{2BF3562E-3080-4863-B776-6B60A671AF0F}" type="presParOf" srcId="{46C83FF2-8A86-45B6-9132-0AC070996466}" destId="{77B8F0F0-3CC6-45C5-B05A-6398ED2B0514}" srcOrd="0" destOrd="0" presId="urn:microsoft.com/office/officeart/2005/8/layout/orgChart1"/>
    <dgm:cxn modelId="{E7F3879E-ED57-4BAC-9F41-E474C6A8427F}" type="presParOf" srcId="{46C83FF2-8A86-45B6-9132-0AC070996466}" destId="{F8517310-4746-4ADD-B027-77FC41B23CF9}" srcOrd="1" destOrd="0" presId="urn:microsoft.com/office/officeart/2005/8/layout/orgChart1"/>
    <dgm:cxn modelId="{85763AF3-8339-451E-806C-BF994856D5FB}" type="presParOf" srcId="{F8517310-4746-4ADD-B027-77FC41B23CF9}" destId="{C322727E-38FA-4ACE-A9E6-BC5611DB6DC0}" srcOrd="0" destOrd="0" presId="urn:microsoft.com/office/officeart/2005/8/layout/orgChart1"/>
    <dgm:cxn modelId="{00C48934-7528-4D66-9FD7-0F33DE3E3656}" type="presParOf" srcId="{C322727E-38FA-4ACE-A9E6-BC5611DB6DC0}" destId="{83264E1D-036A-4403-8DE6-8DDF52AC960D}" srcOrd="0" destOrd="0" presId="urn:microsoft.com/office/officeart/2005/8/layout/orgChart1"/>
    <dgm:cxn modelId="{EE7F3073-24F3-4CA3-A6F6-0C0C3FF71AB7}" type="presParOf" srcId="{C322727E-38FA-4ACE-A9E6-BC5611DB6DC0}" destId="{18979725-75FF-4D7D-9FFF-B15DF9CF14E5}" srcOrd="1" destOrd="0" presId="urn:microsoft.com/office/officeart/2005/8/layout/orgChart1"/>
    <dgm:cxn modelId="{F5C982BF-EC3C-4BEE-AC47-033BEAF40DEE}" type="presParOf" srcId="{F8517310-4746-4ADD-B027-77FC41B23CF9}" destId="{DCDDA5E3-92DF-438C-84E0-43611B070539}" srcOrd="1" destOrd="0" presId="urn:microsoft.com/office/officeart/2005/8/layout/orgChart1"/>
    <dgm:cxn modelId="{65CD51A5-FC6F-46A8-92F7-83460ACA83E2}" type="presParOf" srcId="{F8517310-4746-4ADD-B027-77FC41B23CF9}" destId="{B9D91520-9012-49C2-B34F-36D59A84D2AF}" srcOrd="2" destOrd="0" presId="urn:microsoft.com/office/officeart/2005/8/layout/orgChart1"/>
    <dgm:cxn modelId="{4E191B51-3AE8-485B-AD0C-000A5315E28F}" type="presParOf" srcId="{B9D91520-9012-49C2-B34F-36D59A84D2AF}" destId="{D496F564-1592-4AB4-A974-BEF8E42649FC}" srcOrd="0" destOrd="0" presId="urn:microsoft.com/office/officeart/2005/8/layout/orgChart1"/>
    <dgm:cxn modelId="{D5E29C37-127F-4A03-8AAC-7E7C643F352F}" type="presParOf" srcId="{B9D91520-9012-49C2-B34F-36D59A84D2AF}" destId="{F2128FD8-BE79-4294-B437-7D37C821D9BC}" srcOrd="1" destOrd="0" presId="urn:microsoft.com/office/officeart/2005/8/layout/orgChart1"/>
    <dgm:cxn modelId="{CDDF4090-58EF-4F2F-B770-137A06AEF0A2}" type="presParOf" srcId="{F2128FD8-BE79-4294-B437-7D37C821D9BC}" destId="{C07F4E56-EED2-4912-B48C-C662BDDD7E15}" srcOrd="0" destOrd="0" presId="urn:microsoft.com/office/officeart/2005/8/layout/orgChart1"/>
    <dgm:cxn modelId="{05BCFB4E-24D4-4231-B5A3-FD800A2EF399}" type="presParOf" srcId="{C07F4E56-EED2-4912-B48C-C662BDDD7E15}" destId="{6F88E221-1B0C-4511-81A2-5A4B6C3F042C}" srcOrd="0" destOrd="0" presId="urn:microsoft.com/office/officeart/2005/8/layout/orgChart1"/>
    <dgm:cxn modelId="{7A3F703C-DF91-4A78-AC62-7BF14EE34827}" type="presParOf" srcId="{C07F4E56-EED2-4912-B48C-C662BDDD7E15}" destId="{1FB9869E-1A1F-43D6-B079-2191F510579E}" srcOrd="1" destOrd="0" presId="urn:microsoft.com/office/officeart/2005/8/layout/orgChart1"/>
    <dgm:cxn modelId="{78698D67-DD1A-48E5-80EA-51F27E93C9B6}" type="presParOf" srcId="{F2128FD8-BE79-4294-B437-7D37C821D9BC}" destId="{A2E79C02-373D-4A5F-A994-560CA789A78A}" srcOrd="1" destOrd="0" presId="urn:microsoft.com/office/officeart/2005/8/layout/orgChart1"/>
    <dgm:cxn modelId="{99E5E38C-6947-4099-ACB8-A282FD787493}" type="presParOf" srcId="{F2128FD8-BE79-4294-B437-7D37C821D9BC}" destId="{ABE233AA-0FD7-45DE-B112-1ABC5E7AB64F}" srcOrd="2" destOrd="0" presId="urn:microsoft.com/office/officeart/2005/8/layout/orgChart1"/>
    <dgm:cxn modelId="{D682A565-709E-47D2-A76F-4A54A7538C28}" type="presParOf" srcId="{B9D91520-9012-49C2-B34F-36D59A84D2AF}" destId="{D887094F-EC6E-4959-A9D0-AF0FFE38C057}" srcOrd="2" destOrd="0" presId="urn:microsoft.com/office/officeart/2005/8/layout/orgChart1"/>
    <dgm:cxn modelId="{62596F97-0193-4F78-B166-2F21C7BAD158}" type="presParOf" srcId="{B9D91520-9012-49C2-B34F-36D59A84D2AF}" destId="{BD359E44-BD6E-4E63-8892-65F669BFDA08}" srcOrd="3" destOrd="0" presId="urn:microsoft.com/office/officeart/2005/8/layout/orgChart1"/>
    <dgm:cxn modelId="{EE0745EC-AAFC-4524-B844-057870F6511A}" type="presParOf" srcId="{BD359E44-BD6E-4E63-8892-65F669BFDA08}" destId="{97BE1C81-468E-41FF-8275-850286536773}" srcOrd="0" destOrd="0" presId="urn:microsoft.com/office/officeart/2005/8/layout/orgChart1"/>
    <dgm:cxn modelId="{058A1C0B-410B-4D27-8060-8F1E4A5BED5F}" type="presParOf" srcId="{97BE1C81-468E-41FF-8275-850286536773}" destId="{7A4C5587-0DDD-40E7-8153-D96DFD0B46AC}" srcOrd="0" destOrd="0" presId="urn:microsoft.com/office/officeart/2005/8/layout/orgChart1"/>
    <dgm:cxn modelId="{CF6456DD-788E-4BFB-9E4A-48E578DF620D}" type="presParOf" srcId="{97BE1C81-468E-41FF-8275-850286536773}" destId="{1E470D5F-CDC9-4807-8F66-B04351E77949}" srcOrd="1" destOrd="0" presId="urn:microsoft.com/office/officeart/2005/8/layout/orgChart1"/>
    <dgm:cxn modelId="{5188D7C4-8F3D-4A6B-B892-CD3461E4CDB8}" type="presParOf" srcId="{BD359E44-BD6E-4E63-8892-65F669BFDA08}" destId="{20E78E38-2B39-47DA-A44F-0AFAABAD51BC}" srcOrd="1" destOrd="0" presId="urn:microsoft.com/office/officeart/2005/8/layout/orgChart1"/>
    <dgm:cxn modelId="{B3EBDDB4-5C53-4E03-A5B2-880340FC3C2E}" type="presParOf" srcId="{BD359E44-BD6E-4E63-8892-65F669BFDA08}" destId="{5F4D511F-A7CB-44D1-9A69-0CD68823E6AD}" srcOrd="2" destOrd="0" presId="urn:microsoft.com/office/officeart/2005/8/layout/orgChart1"/>
    <dgm:cxn modelId="{A1F7EFEC-009A-43AB-8B3D-12F8BF7F1906}" type="presParOf" srcId="{D9312084-5E25-483D-8BE3-84D0376D4F96}" destId="{5A04F317-0735-471D-AF5E-199BFC8ED5B8}" srcOrd="2" destOrd="0" presId="urn:microsoft.com/office/officeart/2005/8/layout/orgChart1"/>
    <dgm:cxn modelId="{10F01737-1F18-4288-988C-64A07798B9D6}" type="presParOf" srcId="{719FF4E7-8DD4-4638-A89C-87D3FFB84C22}" destId="{4707D5CF-FAC8-40D0-B897-93A3D14B21D0}" srcOrd="6" destOrd="0" presId="urn:microsoft.com/office/officeart/2005/8/layout/orgChart1"/>
    <dgm:cxn modelId="{BDED17C1-FBBB-4066-98DA-F32DB346493F}" type="presParOf" srcId="{719FF4E7-8DD4-4638-A89C-87D3FFB84C22}" destId="{47BD2F95-8CC6-413F-805D-51555A0977B7}" srcOrd="7" destOrd="0" presId="urn:microsoft.com/office/officeart/2005/8/layout/orgChart1"/>
    <dgm:cxn modelId="{D47D9A68-0743-43F3-B17A-BBA688A1E862}" type="presParOf" srcId="{47BD2F95-8CC6-413F-805D-51555A0977B7}" destId="{F72AF29B-988F-4362-84EB-9F741C5C6DE8}" srcOrd="0" destOrd="0" presId="urn:microsoft.com/office/officeart/2005/8/layout/orgChart1"/>
    <dgm:cxn modelId="{F5775427-3C5A-4364-8B06-484D46E8A87C}" type="presParOf" srcId="{F72AF29B-988F-4362-84EB-9F741C5C6DE8}" destId="{EC0AA2CB-0719-4792-9C8C-182A6359292D}" srcOrd="0" destOrd="0" presId="urn:microsoft.com/office/officeart/2005/8/layout/orgChart1"/>
    <dgm:cxn modelId="{A4B3A658-FF3D-41EC-808A-7E4B03A2D149}" type="presParOf" srcId="{F72AF29B-988F-4362-84EB-9F741C5C6DE8}" destId="{6120C6EE-20DB-439C-826E-E8C1B522071E}" srcOrd="1" destOrd="0" presId="urn:microsoft.com/office/officeart/2005/8/layout/orgChart1"/>
    <dgm:cxn modelId="{7D774693-1BFD-4955-B8EE-017D86FBE08E}" type="presParOf" srcId="{47BD2F95-8CC6-413F-805D-51555A0977B7}" destId="{C8637DA8-3DF3-4A6D-8C19-7658EA903762}" srcOrd="1" destOrd="0" presId="urn:microsoft.com/office/officeart/2005/8/layout/orgChart1"/>
    <dgm:cxn modelId="{1FED3596-1459-495B-9930-EC83114F9A28}" type="presParOf" srcId="{47BD2F95-8CC6-413F-805D-51555A0977B7}" destId="{50DD7954-19E1-498E-81E7-921C7313A4A3}" srcOrd="2" destOrd="0" presId="urn:microsoft.com/office/officeart/2005/8/layout/orgChart1"/>
    <dgm:cxn modelId="{181D9530-824F-4334-8508-7A887A0164CE}" type="presParOf" srcId="{97217F5D-86FB-4D96-B34B-640474F6D3B2}" destId="{B1C8890B-FF7B-47AB-A6B7-42074A2DC57C}" srcOrd="2" destOrd="0" presId="urn:microsoft.com/office/officeart/2005/8/layout/orgChart1"/>
    <dgm:cxn modelId="{F2220488-DBA1-4C83-9DE6-4C7C8D58CB06}" type="presParOf" srcId="{B1C8890B-FF7B-47AB-A6B7-42074A2DC57C}" destId="{F85EB62D-B235-406F-AD3C-CF524273BFD1}" srcOrd="0" destOrd="0" presId="urn:microsoft.com/office/officeart/2005/8/layout/orgChart1"/>
    <dgm:cxn modelId="{53210A21-4C23-499F-A5DE-1DFF374991B5}" type="presParOf" srcId="{B1C8890B-FF7B-47AB-A6B7-42074A2DC57C}" destId="{55F90BC3-EE45-4966-98D1-205C35D7603C}" srcOrd="1" destOrd="0" presId="urn:microsoft.com/office/officeart/2005/8/layout/orgChart1"/>
    <dgm:cxn modelId="{C5BBB21F-9FFC-4430-9C5F-7AFE2F7A8EC7}" type="presParOf" srcId="{55F90BC3-EE45-4966-98D1-205C35D7603C}" destId="{0A417D11-D3EA-438C-BA5F-F28D3854BE5C}" srcOrd="0" destOrd="0" presId="urn:microsoft.com/office/officeart/2005/8/layout/orgChart1"/>
    <dgm:cxn modelId="{C01FBA3C-997F-443F-A771-15C1FBFEA863}" type="presParOf" srcId="{0A417D11-D3EA-438C-BA5F-F28D3854BE5C}" destId="{84F4FC21-E90F-4A6E-B59E-7C6621A38CC0}" srcOrd="0" destOrd="0" presId="urn:microsoft.com/office/officeart/2005/8/layout/orgChart1"/>
    <dgm:cxn modelId="{64FAEF22-EDAD-40AE-8C35-4ABF97307312}" type="presParOf" srcId="{0A417D11-D3EA-438C-BA5F-F28D3854BE5C}" destId="{35C45CBE-2C4A-429C-A87B-F53B32ED4536}" srcOrd="1" destOrd="0" presId="urn:microsoft.com/office/officeart/2005/8/layout/orgChart1"/>
    <dgm:cxn modelId="{7DDF3985-96D6-42E0-9F0C-8B6071520738}" type="presParOf" srcId="{55F90BC3-EE45-4966-98D1-205C35D7603C}" destId="{3BED6FE6-8381-4749-918D-808015572A67}" srcOrd="1" destOrd="0" presId="urn:microsoft.com/office/officeart/2005/8/layout/orgChart1"/>
    <dgm:cxn modelId="{C76CAB45-6EB4-41C1-8A13-DDCD2707B34D}" type="presParOf" srcId="{55F90BC3-EE45-4966-98D1-205C35D7603C}" destId="{C49049D7-86A8-4E9C-ABFD-20594CC6A3A7}" srcOrd="2" destOrd="0" presId="urn:microsoft.com/office/officeart/2005/8/layout/orgChart1"/>
    <dgm:cxn modelId="{047CA6D4-46E0-4B5B-A7EA-D4295327D292}" type="presParOf" srcId="{B1C8890B-FF7B-47AB-A6B7-42074A2DC57C}" destId="{C91585F8-B6DB-4643-BBCC-0E7BA52BCDAA}" srcOrd="2" destOrd="0" presId="urn:microsoft.com/office/officeart/2005/8/layout/orgChart1"/>
    <dgm:cxn modelId="{020D09F4-B5DC-45A4-AA8D-31ACFE4199BB}" type="presParOf" srcId="{B1C8890B-FF7B-47AB-A6B7-42074A2DC57C}" destId="{8276EDAD-61A5-48E4-842D-8ECC3E1B479D}" srcOrd="3" destOrd="0" presId="urn:microsoft.com/office/officeart/2005/8/layout/orgChart1"/>
    <dgm:cxn modelId="{8493AFAD-8951-433C-9569-5A27784C3A87}" type="presParOf" srcId="{8276EDAD-61A5-48E4-842D-8ECC3E1B479D}" destId="{957ED6AE-6261-40E5-A0A7-05754377BA2B}" srcOrd="0" destOrd="0" presId="urn:microsoft.com/office/officeart/2005/8/layout/orgChart1"/>
    <dgm:cxn modelId="{231DF86E-7427-46D3-AF58-954818847659}" type="presParOf" srcId="{957ED6AE-6261-40E5-A0A7-05754377BA2B}" destId="{E0ED24BC-A219-434C-A36F-302D771CCE17}" srcOrd="0" destOrd="0" presId="urn:microsoft.com/office/officeart/2005/8/layout/orgChart1"/>
    <dgm:cxn modelId="{F38509E5-96EF-47DD-870E-DEF40E7BC65B}" type="presParOf" srcId="{957ED6AE-6261-40E5-A0A7-05754377BA2B}" destId="{C1041DC6-8595-419A-A5EF-77C223A31D3A}" srcOrd="1" destOrd="0" presId="urn:microsoft.com/office/officeart/2005/8/layout/orgChart1"/>
    <dgm:cxn modelId="{7F63B4D1-78AB-4FAD-9D24-44751E6A3C06}" type="presParOf" srcId="{8276EDAD-61A5-48E4-842D-8ECC3E1B479D}" destId="{CAA28926-E8EE-4077-8E7D-7CB45A667073}" srcOrd="1" destOrd="0" presId="urn:microsoft.com/office/officeart/2005/8/layout/orgChart1"/>
    <dgm:cxn modelId="{F8E424F5-4BA6-4992-BEC7-1D35966CB8BF}" type="presParOf" srcId="{8276EDAD-61A5-48E4-842D-8ECC3E1B479D}" destId="{DC2E7D8B-C2FC-4EB6-913E-3135256BD977}"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9B1019-FE14-4471-A38F-89F03CFFFCAF}">
      <dsp:nvSpPr>
        <dsp:cNvPr id="0" name=""/>
        <dsp:cNvSpPr/>
      </dsp:nvSpPr>
      <dsp:spPr>
        <a:xfrm>
          <a:off x="2771763" y="359821"/>
          <a:ext cx="91440" cy="837626"/>
        </a:xfrm>
        <a:custGeom>
          <a:avLst/>
          <a:gdLst/>
          <a:ahLst/>
          <a:cxnLst/>
          <a:rect l="0" t="0" r="0" b="0"/>
          <a:pathLst>
            <a:path>
              <a:moveTo>
                <a:pt x="45720" y="0"/>
              </a:moveTo>
              <a:lnTo>
                <a:pt x="45720" y="837626"/>
              </a:lnTo>
              <a:lnTo>
                <a:pt x="120891" y="8376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534D61-12D5-4F10-9E8F-E6B07572B337}">
      <dsp:nvSpPr>
        <dsp:cNvPr id="0" name=""/>
        <dsp:cNvSpPr/>
      </dsp:nvSpPr>
      <dsp:spPr>
        <a:xfrm>
          <a:off x="2696591" y="359821"/>
          <a:ext cx="91440" cy="837626"/>
        </a:xfrm>
        <a:custGeom>
          <a:avLst/>
          <a:gdLst/>
          <a:ahLst/>
          <a:cxnLst/>
          <a:rect l="0" t="0" r="0" b="0"/>
          <a:pathLst>
            <a:path>
              <a:moveTo>
                <a:pt x="120891" y="0"/>
              </a:moveTo>
              <a:lnTo>
                <a:pt x="120891" y="837626"/>
              </a:lnTo>
              <a:lnTo>
                <a:pt x="45720" y="8376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33AFE1-C518-420D-8AE0-15F8D3BFFB25}">
      <dsp:nvSpPr>
        <dsp:cNvPr id="0" name=""/>
        <dsp:cNvSpPr/>
      </dsp:nvSpPr>
      <dsp:spPr>
        <a:xfrm>
          <a:off x="2771763" y="359821"/>
          <a:ext cx="91440" cy="329323"/>
        </a:xfrm>
        <a:custGeom>
          <a:avLst/>
          <a:gdLst/>
          <a:ahLst/>
          <a:cxnLst/>
          <a:rect l="0" t="0" r="0" b="0"/>
          <a:pathLst>
            <a:path>
              <a:moveTo>
                <a:pt x="45720" y="0"/>
              </a:moveTo>
              <a:lnTo>
                <a:pt x="45720" y="329323"/>
              </a:lnTo>
              <a:lnTo>
                <a:pt x="120891" y="3293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663032-5CB5-47BC-9211-B895A2D72804}">
      <dsp:nvSpPr>
        <dsp:cNvPr id="0" name=""/>
        <dsp:cNvSpPr/>
      </dsp:nvSpPr>
      <dsp:spPr>
        <a:xfrm>
          <a:off x="2696591" y="359821"/>
          <a:ext cx="91440" cy="329323"/>
        </a:xfrm>
        <a:custGeom>
          <a:avLst/>
          <a:gdLst/>
          <a:ahLst/>
          <a:cxnLst/>
          <a:rect l="0" t="0" r="0" b="0"/>
          <a:pathLst>
            <a:path>
              <a:moveTo>
                <a:pt x="120891" y="0"/>
              </a:moveTo>
              <a:lnTo>
                <a:pt x="120891" y="329323"/>
              </a:lnTo>
              <a:lnTo>
                <a:pt x="45720" y="3293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D0562A-42C7-4669-B0C4-0E2C0EC00126}">
      <dsp:nvSpPr>
        <dsp:cNvPr id="0" name=""/>
        <dsp:cNvSpPr/>
      </dsp:nvSpPr>
      <dsp:spPr>
        <a:xfrm>
          <a:off x="4786264" y="2393035"/>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712AF7-C09E-444F-867A-368D3E3F2530}">
      <dsp:nvSpPr>
        <dsp:cNvPr id="0" name=""/>
        <dsp:cNvSpPr/>
      </dsp:nvSpPr>
      <dsp:spPr>
        <a:xfrm>
          <a:off x="5026912"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900655-99A9-4516-9961-429234978D50}">
      <dsp:nvSpPr>
        <dsp:cNvPr id="0" name=""/>
        <dsp:cNvSpPr/>
      </dsp:nvSpPr>
      <dsp:spPr>
        <a:xfrm>
          <a:off x="2817483" y="359821"/>
          <a:ext cx="2255148" cy="1166950"/>
        </a:xfrm>
        <a:custGeom>
          <a:avLst/>
          <a:gdLst/>
          <a:ahLst/>
          <a:cxnLst/>
          <a:rect l="0" t="0" r="0" b="0"/>
          <a:pathLst>
            <a:path>
              <a:moveTo>
                <a:pt x="0" y="0"/>
              </a:moveTo>
              <a:lnTo>
                <a:pt x="0" y="1091778"/>
              </a:lnTo>
              <a:lnTo>
                <a:pt x="2255148" y="1091778"/>
              </a:lnTo>
              <a:lnTo>
                <a:pt x="2255148"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A1B022-6777-4899-8ACC-01CA3B5943E3}">
      <dsp:nvSpPr>
        <dsp:cNvPr id="0" name=""/>
        <dsp:cNvSpPr/>
      </dsp:nvSpPr>
      <dsp:spPr>
        <a:xfrm>
          <a:off x="3920000" y="2901338"/>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44F006-1FFB-42E8-99D5-6F2C1323552A}">
      <dsp:nvSpPr>
        <dsp:cNvPr id="0" name=""/>
        <dsp:cNvSpPr/>
      </dsp:nvSpPr>
      <dsp:spPr>
        <a:xfrm>
          <a:off x="4160648" y="2393035"/>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2173DE-5AC2-45B9-8698-AD45DB48D12F}">
      <dsp:nvSpPr>
        <dsp:cNvPr id="0" name=""/>
        <dsp:cNvSpPr/>
      </dsp:nvSpPr>
      <dsp:spPr>
        <a:xfrm>
          <a:off x="4160648"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077366-E62A-4E21-B23D-19377A6E43DF}">
      <dsp:nvSpPr>
        <dsp:cNvPr id="0" name=""/>
        <dsp:cNvSpPr/>
      </dsp:nvSpPr>
      <dsp:spPr>
        <a:xfrm>
          <a:off x="2817483" y="359821"/>
          <a:ext cx="1388885" cy="1166950"/>
        </a:xfrm>
        <a:custGeom>
          <a:avLst/>
          <a:gdLst/>
          <a:ahLst/>
          <a:cxnLst/>
          <a:rect l="0" t="0" r="0" b="0"/>
          <a:pathLst>
            <a:path>
              <a:moveTo>
                <a:pt x="0" y="0"/>
              </a:moveTo>
              <a:lnTo>
                <a:pt x="0" y="1091778"/>
              </a:lnTo>
              <a:lnTo>
                <a:pt x="1388885" y="1091778"/>
              </a:lnTo>
              <a:lnTo>
                <a:pt x="1388885"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8DFE92-85E8-439C-96D4-806355C84E55}">
      <dsp:nvSpPr>
        <dsp:cNvPr id="0" name=""/>
        <dsp:cNvSpPr/>
      </dsp:nvSpPr>
      <dsp:spPr>
        <a:xfrm>
          <a:off x="3053737" y="2901338"/>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B1D5C5-1DCB-490E-9414-9F3E17EAC300}">
      <dsp:nvSpPr>
        <dsp:cNvPr id="0" name=""/>
        <dsp:cNvSpPr/>
      </dsp:nvSpPr>
      <dsp:spPr>
        <a:xfrm>
          <a:off x="3294385" y="2393035"/>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A7347A-DCDE-47D7-B3D6-9F37A25F8C94}">
      <dsp:nvSpPr>
        <dsp:cNvPr id="0" name=""/>
        <dsp:cNvSpPr/>
      </dsp:nvSpPr>
      <dsp:spPr>
        <a:xfrm>
          <a:off x="3294385"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C697BA-3E0F-442B-A3C4-264DC40C6EDD}">
      <dsp:nvSpPr>
        <dsp:cNvPr id="0" name=""/>
        <dsp:cNvSpPr/>
      </dsp:nvSpPr>
      <dsp:spPr>
        <a:xfrm>
          <a:off x="2817483" y="359821"/>
          <a:ext cx="522621" cy="1166950"/>
        </a:xfrm>
        <a:custGeom>
          <a:avLst/>
          <a:gdLst/>
          <a:ahLst/>
          <a:cxnLst/>
          <a:rect l="0" t="0" r="0" b="0"/>
          <a:pathLst>
            <a:path>
              <a:moveTo>
                <a:pt x="0" y="0"/>
              </a:moveTo>
              <a:lnTo>
                <a:pt x="0" y="1091778"/>
              </a:lnTo>
              <a:lnTo>
                <a:pt x="522621" y="1091778"/>
              </a:lnTo>
              <a:lnTo>
                <a:pt x="522621"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5884AB-89EC-4F16-9CA8-328858BDB76D}">
      <dsp:nvSpPr>
        <dsp:cNvPr id="0" name=""/>
        <dsp:cNvSpPr/>
      </dsp:nvSpPr>
      <dsp:spPr>
        <a:xfrm>
          <a:off x="2008493" y="1884732"/>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E91795-6F4C-4E39-8CCF-CD528A9E48D1}">
      <dsp:nvSpPr>
        <dsp:cNvPr id="0" name=""/>
        <dsp:cNvSpPr/>
      </dsp:nvSpPr>
      <dsp:spPr>
        <a:xfrm>
          <a:off x="2294861" y="359821"/>
          <a:ext cx="522621" cy="1166950"/>
        </a:xfrm>
        <a:custGeom>
          <a:avLst/>
          <a:gdLst/>
          <a:ahLst/>
          <a:cxnLst/>
          <a:rect l="0" t="0" r="0" b="0"/>
          <a:pathLst>
            <a:path>
              <a:moveTo>
                <a:pt x="522621" y="0"/>
              </a:moveTo>
              <a:lnTo>
                <a:pt x="522621" y="1091778"/>
              </a:lnTo>
              <a:lnTo>
                <a:pt x="0" y="1091778"/>
              </a:lnTo>
              <a:lnTo>
                <a:pt x="0"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65480A-5E9C-4928-B3BF-BA2CC49B18D4}">
      <dsp:nvSpPr>
        <dsp:cNvPr id="0" name=""/>
        <dsp:cNvSpPr/>
      </dsp:nvSpPr>
      <dsp:spPr>
        <a:xfrm>
          <a:off x="1142229" y="2901338"/>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921BE3-AA5C-4F7B-B215-43BE5321DAEA}">
      <dsp:nvSpPr>
        <dsp:cNvPr id="0" name=""/>
        <dsp:cNvSpPr/>
      </dsp:nvSpPr>
      <dsp:spPr>
        <a:xfrm>
          <a:off x="1382878" y="2393035"/>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B907AA-B3AC-42EA-8CCB-C520C76A2B81}">
      <dsp:nvSpPr>
        <dsp:cNvPr id="0" name=""/>
        <dsp:cNvSpPr/>
      </dsp:nvSpPr>
      <dsp:spPr>
        <a:xfrm>
          <a:off x="1382878"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7BB0DC-5DC9-4BB1-A937-C6BFD05E8E74}">
      <dsp:nvSpPr>
        <dsp:cNvPr id="0" name=""/>
        <dsp:cNvSpPr/>
      </dsp:nvSpPr>
      <dsp:spPr>
        <a:xfrm>
          <a:off x="1428598" y="359821"/>
          <a:ext cx="1388885" cy="1166950"/>
        </a:xfrm>
        <a:custGeom>
          <a:avLst/>
          <a:gdLst/>
          <a:ahLst/>
          <a:cxnLst/>
          <a:rect l="0" t="0" r="0" b="0"/>
          <a:pathLst>
            <a:path>
              <a:moveTo>
                <a:pt x="1388885" y="0"/>
              </a:moveTo>
              <a:lnTo>
                <a:pt x="1388885" y="1091778"/>
              </a:lnTo>
              <a:lnTo>
                <a:pt x="0" y="1091778"/>
              </a:lnTo>
              <a:lnTo>
                <a:pt x="0"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5DD93D-AAF2-4537-AFB0-C41379331C86}">
      <dsp:nvSpPr>
        <dsp:cNvPr id="0" name=""/>
        <dsp:cNvSpPr/>
      </dsp:nvSpPr>
      <dsp:spPr>
        <a:xfrm>
          <a:off x="275966" y="3917945"/>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EB38B5-8ECF-4068-B024-0BF0A8F75AA4}">
      <dsp:nvSpPr>
        <dsp:cNvPr id="0" name=""/>
        <dsp:cNvSpPr/>
      </dsp:nvSpPr>
      <dsp:spPr>
        <a:xfrm>
          <a:off x="516614" y="340964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9AA84A-2634-4318-98BA-884501E97BF2}">
      <dsp:nvSpPr>
        <dsp:cNvPr id="0" name=""/>
        <dsp:cNvSpPr/>
      </dsp:nvSpPr>
      <dsp:spPr>
        <a:xfrm>
          <a:off x="516614" y="2901338"/>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BDF977-2FE9-47BD-BBC1-10F9028EF5CA}">
      <dsp:nvSpPr>
        <dsp:cNvPr id="0" name=""/>
        <dsp:cNvSpPr/>
      </dsp:nvSpPr>
      <dsp:spPr>
        <a:xfrm>
          <a:off x="516614" y="2393035"/>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C6D064-9A8A-4FE9-BDED-997D61146A02}">
      <dsp:nvSpPr>
        <dsp:cNvPr id="0" name=""/>
        <dsp:cNvSpPr/>
      </dsp:nvSpPr>
      <dsp:spPr>
        <a:xfrm>
          <a:off x="516614"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4CEE1B-EA9A-49BB-9B59-EFDF254F905C}">
      <dsp:nvSpPr>
        <dsp:cNvPr id="0" name=""/>
        <dsp:cNvSpPr/>
      </dsp:nvSpPr>
      <dsp:spPr>
        <a:xfrm>
          <a:off x="562334" y="359821"/>
          <a:ext cx="2255148" cy="1166950"/>
        </a:xfrm>
        <a:custGeom>
          <a:avLst/>
          <a:gdLst/>
          <a:ahLst/>
          <a:cxnLst/>
          <a:rect l="0" t="0" r="0" b="0"/>
          <a:pathLst>
            <a:path>
              <a:moveTo>
                <a:pt x="2255148" y="0"/>
              </a:moveTo>
              <a:lnTo>
                <a:pt x="2255148" y="1091778"/>
              </a:lnTo>
              <a:lnTo>
                <a:pt x="0" y="1091778"/>
              </a:lnTo>
              <a:lnTo>
                <a:pt x="0"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59E822-B3F2-4865-B326-3B54828C53C1}">
      <dsp:nvSpPr>
        <dsp:cNvPr id="0" name=""/>
        <dsp:cNvSpPr/>
      </dsp:nvSpPr>
      <dsp:spPr>
        <a:xfrm>
          <a:off x="2459523" y="1861"/>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GM</a:t>
          </a:r>
        </a:p>
      </dsp:txBody>
      <dsp:txXfrm>
        <a:off x="2459523" y="1861"/>
        <a:ext cx="715920" cy="357960"/>
      </dsp:txXfrm>
    </dsp:sp>
    <dsp:sp modelId="{CA374EE8-67E8-41EA-9452-074247E84E5B}">
      <dsp:nvSpPr>
        <dsp:cNvPr id="0" name=""/>
        <dsp:cNvSpPr/>
      </dsp:nvSpPr>
      <dsp:spPr>
        <a:xfrm>
          <a:off x="204374"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Human Resources Sector</a:t>
          </a:r>
        </a:p>
      </dsp:txBody>
      <dsp:txXfrm>
        <a:off x="204374" y="1526772"/>
        <a:ext cx="715920" cy="357960"/>
      </dsp:txXfrm>
    </dsp:sp>
    <dsp:sp modelId="{EC885780-1934-42B3-9360-46E91EE70E78}">
      <dsp:nvSpPr>
        <dsp:cNvPr id="0" name=""/>
        <dsp:cNvSpPr/>
      </dsp:nvSpPr>
      <dsp:spPr>
        <a:xfrm>
          <a:off x="204374"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Traning  and Development Department</a:t>
          </a:r>
        </a:p>
      </dsp:txBody>
      <dsp:txXfrm>
        <a:off x="204374" y="2035075"/>
        <a:ext cx="715920" cy="357960"/>
      </dsp:txXfrm>
    </dsp:sp>
    <dsp:sp modelId="{2310E1DB-A01D-4467-8893-0AEC9FD8F247}">
      <dsp:nvSpPr>
        <dsp:cNvPr id="0" name=""/>
        <dsp:cNvSpPr/>
      </dsp:nvSpPr>
      <dsp:spPr>
        <a:xfrm>
          <a:off x="204374"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Recruitment Department</a:t>
          </a:r>
        </a:p>
      </dsp:txBody>
      <dsp:txXfrm>
        <a:off x="204374" y="2543378"/>
        <a:ext cx="715920" cy="357960"/>
      </dsp:txXfrm>
    </dsp:sp>
    <dsp:sp modelId="{E5D3C370-AF15-4DFA-8362-CCB9E1C282BC}">
      <dsp:nvSpPr>
        <dsp:cNvPr id="0" name=""/>
        <dsp:cNvSpPr/>
      </dsp:nvSpPr>
      <dsp:spPr>
        <a:xfrm>
          <a:off x="204374" y="305168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Performance Evaluation Department  </a:t>
          </a:r>
        </a:p>
      </dsp:txBody>
      <dsp:txXfrm>
        <a:off x="204374" y="3051682"/>
        <a:ext cx="715920" cy="357960"/>
      </dsp:txXfrm>
    </dsp:sp>
    <dsp:sp modelId="{0E70F13D-4C76-4988-9D28-539E09B36163}">
      <dsp:nvSpPr>
        <dsp:cNvPr id="0" name=""/>
        <dsp:cNvSpPr/>
      </dsp:nvSpPr>
      <dsp:spPr>
        <a:xfrm>
          <a:off x="204374" y="355998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Compensation and Benefits</a:t>
          </a:r>
        </a:p>
      </dsp:txBody>
      <dsp:txXfrm>
        <a:off x="204374" y="3559985"/>
        <a:ext cx="715920" cy="357960"/>
      </dsp:txXfrm>
    </dsp:sp>
    <dsp:sp modelId="{D1049033-1F88-48D1-A7D0-8F90758919D4}">
      <dsp:nvSpPr>
        <dsp:cNvPr id="0" name=""/>
        <dsp:cNvSpPr/>
      </dsp:nvSpPr>
      <dsp:spPr>
        <a:xfrm>
          <a:off x="383354" y="4068289"/>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Employee Relation Department</a:t>
          </a:r>
        </a:p>
      </dsp:txBody>
      <dsp:txXfrm>
        <a:off x="383354" y="4068289"/>
        <a:ext cx="715920" cy="357960"/>
      </dsp:txXfrm>
    </dsp:sp>
    <dsp:sp modelId="{85341D01-ACB9-4063-BF05-D8E4CEFE17F6}">
      <dsp:nvSpPr>
        <dsp:cNvPr id="0" name=""/>
        <dsp:cNvSpPr/>
      </dsp:nvSpPr>
      <dsp:spPr>
        <a:xfrm>
          <a:off x="1070637"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Information Technology Sector</a:t>
          </a:r>
        </a:p>
      </dsp:txBody>
      <dsp:txXfrm>
        <a:off x="1070637" y="1526772"/>
        <a:ext cx="715920" cy="357960"/>
      </dsp:txXfrm>
    </dsp:sp>
    <dsp:sp modelId="{198B11EB-461F-407E-84E2-F99404EAB2D5}">
      <dsp:nvSpPr>
        <dsp:cNvPr id="0" name=""/>
        <dsp:cNvSpPr/>
      </dsp:nvSpPr>
      <dsp:spPr>
        <a:xfrm>
          <a:off x="1070637"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IT Communications Infrastructure Department </a:t>
          </a:r>
        </a:p>
      </dsp:txBody>
      <dsp:txXfrm>
        <a:off x="1070637" y="2035075"/>
        <a:ext cx="715920" cy="357960"/>
      </dsp:txXfrm>
    </dsp:sp>
    <dsp:sp modelId="{29C16733-3AE3-46E8-BA96-05448637F319}">
      <dsp:nvSpPr>
        <dsp:cNvPr id="0" name=""/>
        <dsp:cNvSpPr/>
      </dsp:nvSpPr>
      <dsp:spPr>
        <a:xfrm>
          <a:off x="1070637"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IT Operations Department </a:t>
          </a:r>
        </a:p>
      </dsp:txBody>
      <dsp:txXfrm>
        <a:off x="1070637" y="2543378"/>
        <a:ext cx="715920" cy="357960"/>
      </dsp:txXfrm>
    </dsp:sp>
    <dsp:sp modelId="{01BABB0F-7283-4F31-BEA7-6E051A154471}">
      <dsp:nvSpPr>
        <dsp:cNvPr id="0" name=""/>
        <dsp:cNvSpPr/>
      </dsp:nvSpPr>
      <dsp:spPr>
        <a:xfrm>
          <a:off x="1249618" y="305168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Systems &amp; Networking  Department</a:t>
          </a:r>
        </a:p>
      </dsp:txBody>
      <dsp:txXfrm>
        <a:off x="1249618" y="3051682"/>
        <a:ext cx="715920" cy="357960"/>
      </dsp:txXfrm>
    </dsp:sp>
    <dsp:sp modelId="{2E599E10-5EB6-40C1-80C5-4204B8135F02}">
      <dsp:nvSpPr>
        <dsp:cNvPr id="0" name=""/>
        <dsp:cNvSpPr/>
      </dsp:nvSpPr>
      <dsp:spPr>
        <a:xfrm>
          <a:off x="1936901"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Municipal Services Sector</a:t>
          </a:r>
        </a:p>
      </dsp:txBody>
      <dsp:txXfrm>
        <a:off x="1936901" y="1526772"/>
        <a:ext cx="715920" cy="357960"/>
      </dsp:txXfrm>
    </dsp:sp>
    <dsp:sp modelId="{D9FF1B94-9848-46B2-854E-E554F9EB3186}">
      <dsp:nvSpPr>
        <dsp:cNvPr id="0" name=""/>
        <dsp:cNvSpPr/>
      </dsp:nvSpPr>
      <dsp:spPr>
        <a:xfrm>
          <a:off x="2115881"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Comunity Services Department </a:t>
          </a:r>
        </a:p>
      </dsp:txBody>
      <dsp:txXfrm>
        <a:off x="2115881" y="2035075"/>
        <a:ext cx="715920" cy="357960"/>
      </dsp:txXfrm>
    </dsp:sp>
    <dsp:sp modelId="{4C4A3CC0-AF2D-4546-A286-B22A659CD7A0}">
      <dsp:nvSpPr>
        <dsp:cNvPr id="0" name=""/>
        <dsp:cNvSpPr/>
      </dsp:nvSpPr>
      <dsp:spPr>
        <a:xfrm>
          <a:off x="2982145"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Infrastructure Sector</a:t>
          </a:r>
        </a:p>
      </dsp:txBody>
      <dsp:txXfrm>
        <a:off x="2982145" y="1526772"/>
        <a:ext cx="715920" cy="357960"/>
      </dsp:txXfrm>
    </dsp:sp>
    <dsp:sp modelId="{794F99DF-78A6-4B2A-9C43-796AAF7BEE7C}">
      <dsp:nvSpPr>
        <dsp:cNvPr id="0" name=""/>
        <dsp:cNvSpPr/>
      </dsp:nvSpPr>
      <dsp:spPr>
        <a:xfrm>
          <a:off x="2982145"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Parks and Recreation Department  </a:t>
          </a:r>
        </a:p>
      </dsp:txBody>
      <dsp:txXfrm>
        <a:off x="2982145" y="2035075"/>
        <a:ext cx="715920" cy="357960"/>
      </dsp:txXfrm>
    </dsp:sp>
    <dsp:sp modelId="{54E3D748-5739-41C6-B5BE-210F90E5A1B7}">
      <dsp:nvSpPr>
        <dsp:cNvPr id="0" name=""/>
        <dsp:cNvSpPr/>
      </dsp:nvSpPr>
      <dsp:spPr>
        <a:xfrm>
          <a:off x="2982145"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Roads Department </a:t>
          </a:r>
        </a:p>
      </dsp:txBody>
      <dsp:txXfrm>
        <a:off x="2982145" y="2543378"/>
        <a:ext cx="715920" cy="357960"/>
      </dsp:txXfrm>
    </dsp:sp>
    <dsp:sp modelId="{010899B3-A70A-4575-9CAC-406DF2491C46}">
      <dsp:nvSpPr>
        <dsp:cNvPr id="0" name=""/>
        <dsp:cNvSpPr/>
      </dsp:nvSpPr>
      <dsp:spPr>
        <a:xfrm>
          <a:off x="3161125" y="305168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Coordination Department</a:t>
          </a:r>
        </a:p>
      </dsp:txBody>
      <dsp:txXfrm>
        <a:off x="3161125" y="3051682"/>
        <a:ext cx="715920" cy="357960"/>
      </dsp:txXfrm>
    </dsp:sp>
    <dsp:sp modelId="{9469E4C0-6AA9-4815-831D-90F4226417E2}">
      <dsp:nvSpPr>
        <dsp:cNvPr id="0" name=""/>
        <dsp:cNvSpPr/>
      </dsp:nvSpPr>
      <dsp:spPr>
        <a:xfrm>
          <a:off x="3848408"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Town Planing Sector</a:t>
          </a:r>
        </a:p>
      </dsp:txBody>
      <dsp:txXfrm>
        <a:off x="3848408" y="1526772"/>
        <a:ext cx="715920" cy="357960"/>
      </dsp:txXfrm>
    </dsp:sp>
    <dsp:sp modelId="{E4FABB74-5026-49D4-99BA-C4B126B07EDC}">
      <dsp:nvSpPr>
        <dsp:cNvPr id="0" name=""/>
        <dsp:cNvSpPr/>
      </dsp:nvSpPr>
      <dsp:spPr>
        <a:xfrm>
          <a:off x="3848408"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Planing</a:t>
          </a:r>
        </a:p>
      </dsp:txBody>
      <dsp:txXfrm>
        <a:off x="3848408" y="2035075"/>
        <a:ext cx="715920" cy="357960"/>
      </dsp:txXfrm>
    </dsp:sp>
    <dsp:sp modelId="{3B452A24-CC02-4C02-A4CF-B8910E2EB551}">
      <dsp:nvSpPr>
        <dsp:cNvPr id="0" name=""/>
        <dsp:cNvSpPr/>
      </dsp:nvSpPr>
      <dsp:spPr>
        <a:xfrm>
          <a:off x="3848408"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GIS</a:t>
          </a:r>
        </a:p>
      </dsp:txBody>
      <dsp:txXfrm>
        <a:off x="3848408" y="2543378"/>
        <a:ext cx="715920" cy="357960"/>
      </dsp:txXfrm>
    </dsp:sp>
    <dsp:sp modelId="{2C21A557-0ED1-47A6-A4A7-885294A19185}">
      <dsp:nvSpPr>
        <dsp:cNvPr id="0" name=""/>
        <dsp:cNvSpPr/>
      </dsp:nvSpPr>
      <dsp:spPr>
        <a:xfrm>
          <a:off x="4027388" y="305168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Building Standards</a:t>
          </a:r>
        </a:p>
      </dsp:txBody>
      <dsp:txXfrm>
        <a:off x="4027388" y="3051682"/>
        <a:ext cx="715920" cy="357960"/>
      </dsp:txXfrm>
    </dsp:sp>
    <dsp:sp modelId="{38FD52FE-7F4E-4923-B322-CE652B498275}">
      <dsp:nvSpPr>
        <dsp:cNvPr id="0" name=""/>
        <dsp:cNvSpPr/>
      </dsp:nvSpPr>
      <dsp:spPr>
        <a:xfrm>
          <a:off x="4714672"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Accounts &amp; Financial Administration Sector</a:t>
          </a:r>
        </a:p>
      </dsp:txBody>
      <dsp:txXfrm>
        <a:off x="4714672" y="1526772"/>
        <a:ext cx="715920" cy="357960"/>
      </dsp:txXfrm>
    </dsp:sp>
    <dsp:sp modelId="{2031486D-C2FC-45D5-B802-B5250475FFED}">
      <dsp:nvSpPr>
        <dsp:cNvPr id="0" name=""/>
        <dsp:cNvSpPr/>
      </dsp:nvSpPr>
      <dsp:spPr>
        <a:xfrm>
          <a:off x="4714672"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Account Section</a:t>
          </a:r>
        </a:p>
      </dsp:txBody>
      <dsp:txXfrm>
        <a:off x="4714672" y="2035075"/>
        <a:ext cx="715920" cy="357960"/>
      </dsp:txXfrm>
    </dsp:sp>
    <dsp:sp modelId="{40568546-5513-4932-A8D4-E90A11F2350D}">
      <dsp:nvSpPr>
        <dsp:cNvPr id="0" name=""/>
        <dsp:cNvSpPr/>
      </dsp:nvSpPr>
      <dsp:spPr>
        <a:xfrm>
          <a:off x="4893652"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Financial Section</a:t>
          </a:r>
        </a:p>
      </dsp:txBody>
      <dsp:txXfrm>
        <a:off x="4893652" y="2543378"/>
        <a:ext cx="715920" cy="357960"/>
      </dsp:txXfrm>
    </dsp:sp>
    <dsp:sp modelId="{09512A7B-9CFD-4439-9E56-ABA763D76CFB}">
      <dsp:nvSpPr>
        <dsp:cNvPr id="0" name=""/>
        <dsp:cNvSpPr/>
      </dsp:nvSpPr>
      <dsp:spPr>
        <a:xfrm>
          <a:off x="2026391" y="51016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Internal Audit Office</a:t>
          </a:r>
        </a:p>
      </dsp:txBody>
      <dsp:txXfrm>
        <a:off x="2026391" y="510165"/>
        <a:ext cx="715920" cy="357960"/>
      </dsp:txXfrm>
    </dsp:sp>
    <dsp:sp modelId="{800421D1-6295-4811-9091-C015D1B251E4}">
      <dsp:nvSpPr>
        <dsp:cNvPr id="0" name=""/>
        <dsp:cNvSpPr/>
      </dsp:nvSpPr>
      <dsp:spPr>
        <a:xfrm>
          <a:off x="2892655" y="51016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Legal Office</a:t>
          </a:r>
        </a:p>
      </dsp:txBody>
      <dsp:txXfrm>
        <a:off x="2892655" y="510165"/>
        <a:ext cx="715920" cy="357960"/>
      </dsp:txXfrm>
    </dsp:sp>
    <dsp:sp modelId="{B1A858B5-D87C-4A1A-B710-DB29C9C5D0F3}">
      <dsp:nvSpPr>
        <dsp:cNvPr id="0" name=""/>
        <dsp:cNvSpPr/>
      </dsp:nvSpPr>
      <dsp:spPr>
        <a:xfrm>
          <a:off x="2026391" y="101846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Puplic Relation Office</a:t>
          </a:r>
        </a:p>
      </dsp:txBody>
      <dsp:txXfrm>
        <a:off x="2026391" y="1018468"/>
        <a:ext cx="715920" cy="357960"/>
      </dsp:txXfrm>
    </dsp:sp>
    <dsp:sp modelId="{7D77F98B-D218-4808-A8C5-23E12016C173}">
      <dsp:nvSpPr>
        <dsp:cNvPr id="0" name=""/>
        <dsp:cNvSpPr/>
      </dsp:nvSpPr>
      <dsp:spPr>
        <a:xfrm>
          <a:off x="2892655" y="101846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Environment, Health &amp; Safety Office</a:t>
          </a:r>
        </a:p>
      </dsp:txBody>
      <dsp:txXfrm>
        <a:off x="2892655" y="1018468"/>
        <a:ext cx="715920" cy="3579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1585F8-B6DB-4643-BBCC-0E7BA52BCDAA}">
      <dsp:nvSpPr>
        <dsp:cNvPr id="0" name=""/>
        <dsp:cNvSpPr/>
      </dsp:nvSpPr>
      <dsp:spPr>
        <a:xfrm>
          <a:off x="2945149" y="642273"/>
          <a:ext cx="91440" cy="376620"/>
        </a:xfrm>
        <a:custGeom>
          <a:avLst/>
          <a:gdLst/>
          <a:ahLst/>
          <a:cxnLst/>
          <a:rect l="0" t="0" r="0" b="0"/>
          <a:pathLst>
            <a:path>
              <a:moveTo>
                <a:pt x="45720" y="0"/>
              </a:moveTo>
              <a:lnTo>
                <a:pt x="45720" y="376620"/>
              </a:lnTo>
              <a:lnTo>
                <a:pt x="131687" y="376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5EB62D-B235-406F-AD3C-CF524273BFD1}">
      <dsp:nvSpPr>
        <dsp:cNvPr id="0" name=""/>
        <dsp:cNvSpPr/>
      </dsp:nvSpPr>
      <dsp:spPr>
        <a:xfrm>
          <a:off x="2859181" y="642273"/>
          <a:ext cx="91440" cy="376620"/>
        </a:xfrm>
        <a:custGeom>
          <a:avLst/>
          <a:gdLst/>
          <a:ahLst/>
          <a:cxnLst/>
          <a:rect l="0" t="0" r="0" b="0"/>
          <a:pathLst>
            <a:path>
              <a:moveTo>
                <a:pt x="131687" y="0"/>
              </a:moveTo>
              <a:lnTo>
                <a:pt x="131687" y="376620"/>
              </a:lnTo>
              <a:lnTo>
                <a:pt x="45720" y="376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07D5CF-FAC8-40D0-B897-93A3D14B21D0}">
      <dsp:nvSpPr>
        <dsp:cNvPr id="0" name=""/>
        <dsp:cNvSpPr/>
      </dsp:nvSpPr>
      <dsp:spPr>
        <a:xfrm>
          <a:off x="2990869" y="642273"/>
          <a:ext cx="2083695" cy="753241"/>
        </a:xfrm>
        <a:custGeom>
          <a:avLst/>
          <a:gdLst/>
          <a:ahLst/>
          <a:cxnLst/>
          <a:rect l="0" t="0" r="0" b="0"/>
          <a:pathLst>
            <a:path>
              <a:moveTo>
                <a:pt x="0" y="0"/>
              </a:moveTo>
              <a:lnTo>
                <a:pt x="0" y="667273"/>
              </a:lnTo>
              <a:lnTo>
                <a:pt x="2083695" y="667273"/>
              </a:lnTo>
              <a:lnTo>
                <a:pt x="2083695" y="753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87094F-EC6E-4959-A9D0-AF0FFE38C057}">
      <dsp:nvSpPr>
        <dsp:cNvPr id="0" name=""/>
        <dsp:cNvSpPr/>
      </dsp:nvSpPr>
      <dsp:spPr>
        <a:xfrm>
          <a:off x="4038167" y="2386191"/>
          <a:ext cx="91440" cy="376620"/>
        </a:xfrm>
        <a:custGeom>
          <a:avLst/>
          <a:gdLst/>
          <a:ahLst/>
          <a:cxnLst/>
          <a:rect l="0" t="0" r="0" b="0"/>
          <a:pathLst>
            <a:path>
              <a:moveTo>
                <a:pt x="45720" y="0"/>
              </a:moveTo>
              <a:lnTo>
                <a:pt x="45720" y="376620"/>
              </a:lnTo>
              <a:lnTo>
                <a:pt x="131687"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96F564-1592-4AB4-A974-BEF8E42649FC}">
      <dsp:nvSpPr>
        <dsp:cNvPr id="0" name=""/>
        <dsp:cNvSpPr/>
      </dsp:nvSpPr>
      <dsp:spPr>
        <a:xfrm>
          <a:off x="3952200" y="2386191"/>
          <a:ext cx="91440" cy="376620"/>
        </a:xfrm>
        <a:custGeom>
          <a:avLst/>
          <a:gdLst/>
          <a:ahLst/>
          <a:cxnLst/>
          <a:rect l="0" t="0" r="0" b="0"/>
          <a:pathLst>
            <a:path>
              <a:moveTo>
                <a:pt x="131687" y="0"/>
              </a:moveTo>
              <a:lnTo>
                <a:pt x="131687" y="376620"/>
              </a:lnTo>
              <a:lnTo>
                <a:pt x="45720"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B8F0F0-3CC6-45C5-B05A-6398ED2B0514}">
      <dsp:nvSpPr>
        <dsp:cNvPr id="0" name=""/>
        <dsp:cNvSpPr/>
      </dsp:nvSpPr>
      <dsp:spPr>
        <a:xfrm>
          <a:off x="4038167" y="1804885"/>
          <a:ext cx="91440" cy="171935"/>
        </a:xfrm>
        <a:custGeom>
          <a:avLst/>
          <a:gdLst/>
          <a:ahLst/>
          <a:cxnLst/>
          <a:rect l="0" t="0" r="0" b="0"/>
          <a:pathLst>
            <a:path>
              <a:moveTo>
                <a:pt x="45720" y="0"/>
              </a:moveTo>
              <a:lnTo>
                <a:pt x="45720" y="17193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F61BE7-CE62-4CE4-8978-263FE42B5A3C}">
      <dsp:nvSpPr>
        <dsp:cNvPr id="0" name=""/>
        <dsp:cNvSpPr/>
      </dsp:nvSpPr>
      <dsp:spPr>
        <a:xfrm>
          <a:off x="2990869" y="642273"/>
          <a:ext cx="1093018" cy="753241"/>
        </a:xfrm>
        <a:custGeom>
          <a:avLst/>
          <a:gdLst/>
          <a:ahLst/>
          <a:cxnLst/>
          <a:rect l="0" t="0" r="0" b="0"/>
          <a:pathLst>
            <a:path>
              <a:moveTo>
                <a:pt x="0" y="0"/>
              </a:moveTo>
              <a:lnTo>
                <a:pt x="0" y="667273"/>
              </a:lnTo>
              <a:lnTo>
                <a:pt x="1093018" y="667273"/>
              </a:lnTo>
              <a:lnTo>
                <a:pt x="1093018" y="753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E4BC31-205A-4646-839F-521EAD48AB38}">
      <dsp:nvSpPr>
        <dsp:cNvPr id="0" name=""/>
        <dsp:cNvSpPr/>
      </dsp:nvSpPr>
      <dsp:spPr>
        <a:xfrm>
          <a:off x="2065692" y="2386191"/>
          <a:ext cx="122811" cy="376620"/>
        </a:xfrm>
        <a:custGeom>
          <a:avLst/>
          <a:gdLst/>
          <a:ahLst/>
          <a:cxnLst/>
          <a:rect l="0" t="0" r="0" b="0"/>
          <a:pathLst>
            <a:path>
              <a:moveTo>
                <a:pt x="0" y="0"/>
              </a:moveTo>
              <a:lnTo>
                <a:pt x="0" y="376620"/>
              </a:lnTo>
              <a:lnTo>
                <a:pt x="122811"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8E730F-CEC4-4C2F-98D1-95D895B6977C}">
      <dsp:nvSpPr>
        <dsp:cNvPr id="0" name=""/>
        <dsp:cNvSpPr/>
      </dsp:nvSpPr>
      <dsp:spPr>
        <a:xfrm>
          <a:off x="2347468" y="1804885"/>
          <a:ext cx="91440" cy="171935"/>
        </a:xfrm>
        <a:custGeom>
          <a:avLst/>
          <a:gdLst/>
          <a:ahLst/>
          <a:cxnLst/>
          <a:rect l="0" t="0" r="0" b="0"/>
          <a:pathLst>
            <a:path>
              <a:moveTo>
                <a:pt x="45720" y="0"/>
              </a:moveTo>
              <a:lnTo>
                <a:pt x="45720" y="17193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50C32D-966A-441B-A15A-B294970F2A83}">
      <dsp:nvSpPr>
        <dsp:cNvPr id="0" name=""/>
        <dsp:cNvSpPr/>
      </dsp:nvSpPr>
      <dsp:spPr>
        <a:xfrm>
          <a:off x="2393188" y="642273"/>
          <a:ext cx="597680" cy="753241"/>
        </a:xfrm>
        <a:custGeom>
          <a:avLst/>
          <a:gdLst/>
          <a:ahLst/>
          <a:cxnLst/>
          <a:rect l="0" t="0" r="0" b="0"/>
          <a:pathLst>
            <a:path>
              <a:moveTo>
                <a:pt x="597680" y="0"/>
              </a:moveTo>
              <a:lnTo>
                <a:pt x="597680" y="667273"/>
              </a:lnTo>
              <a:lnTo>
                <a:pt x="0" y="667273"/>
              </a:lnTo>
              <a:lnTo>
                <a:pt x="0" y="753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7ED369-9E4D-4F05-8E67-6442C4D6C855}">
      <dsp:nvSpPr>
        <dsp:cNvPr id="0" name=""/>
        <dsp:cNvSpPr/>
      </dsp:nvSpPr>
      <dsp:spPr>
        <a:xfrm>
          <a:off x="861453" y="1804885"/>
          <a:ext cx="91440" cy="376620"/>
        </a:xfrm>
        <a:custGeom>
          <a:avLst/>
          <a:gdLst/>
          <a:ahLst/>
          <a:cxnLst/>
          <a:rect l="0" t="0" r="0" b="0"/>
          <a:pathLst>
            <a:path>
              <a:moveTo>
                <a:pt x="45720" y="0"/>
              </a:moveTo>
              <a:lnTo>
                <a:pt x="45720" y="376620"/>
              </a:lnTo>
              <a:lnTo>
                <a:pt x="131687"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2E54E9-0397-4056-AA56-E91D858A9CE0}">
      <dsp:nvSpPr>
        <dsp:cNvPr id="0" name=""/>
        <dsp:cNvSpPr/>
      </dsp:nvSpPr>
      <dsp:spPr>
        <a:xfrm>
          <a:off x="775486" y="1804885"/>
          <a:ext cx="91440" cy="376620"/>
        </a:xfrm>
        <a:custGeom>
          <a:avLst/>
          <a:gdLst/>
          <a:ahLst/>
          <a:cxnLst/>
          <a:rect l="0" t="0" r="0" b="0"/>
          <a:pathLst>
            <a:path>
              <a:moveTo>
                <a:pt x="131687" y="0"/>
              </a:moveTo>
              <a:lnTo>
                <a:pt x="131687" y="376620"/>
              </a:lnTo>
              <a:lnTo>
                <a:pt x="45720"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B2F793-D6E8-4BD4-A816-DB44FABB8DC1}">
      <dsp:nvSpPr>
        <dsp:cNvPr id="0" name=""/>
        <dsp:cNvSpPr/>
      </dsp:nvSpPr>
      <dsp:spPr>
        <a:xfrm>
          <a:off x="907173" y="1804885"/>
          <a:ext cx="122811" cy="957926"/>
        </a:xfrm>
        <a:custGeom>
          <a:avLst/>
          <a:gdLst/>
          <a:ahLst/>
          <a:cxnLst/>
          <a:rect l="0" t="0" r="0" b="0"/>
          <a:pathLst>
            <a:path>
              <a:moveTo>
                <a:pt x="0" y="0"/>
              </a:moveTo>
              <a:lnTo>
                <a:pt x="0" y="957926"/>
              </a:lnTo>
              <a:lnTo>
                <a:pt x="122811" y="95792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4D84DF-95D9-4837-8F59-75B7FF5C53AD}">
      <dsp:nvSpPr>
        <dsp:cNvPr id="0" name=""/>
        <dsp:cNvSpPr/>
      </dsp:nvSpPr>
      <dsp:spPr>
        <a:xfrm>
          <a:off x="907173" y="642273"/>
          <a:ext cx="2083695" cy="753241"/>
        </a:xfrm>
        <a:custGeom>
          <a:avLst/>
          <a:gdLst/>
          <a:ahLst/>
          <a:cxnLst/>
          <a:rect l="0" t="0" r="0" b="0"/>
          <a:pathLst>
            <a:path>
              <a:moveTo>
                <a:pt x="2083695" y="0"/>
              </a:moveTo>
              <a:lnTo>
                <a:pt x="2083695" y="667273"/>
              </a:lnTo>
              <a:lnTo>
                <a:pt x="0" y="667273"/>
              </a:lnTo>
              <a:lnTo>
                <a:pt x="0" y="753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F2FE88-F05A-44DA-B21E-302CA5C89DFA}">
      <dsp:nvSpPr>
        <dsp:cNvPr id="0" name=""/>
        <dsp:cNvSpPr/>
      </dsp:nvSpPr>
      <dsp:spPr>
        <a:xfrm>
          <a:off x="2581498" y="232902"/>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GM</a:t>
          </a:r>
        </a:p>
      </dsp:txBody>
      <dsp:txXfrm>
        <a:off x="2581498" y="232902"/>
        <a:ext cx="818740" cy="409370"/>
      </dsp:txXfrm>
    </dsp:sp>
    <dsp:sp modelId="{689A6E68-1D32-498D-9676-77BFDEF807F0}">
      <dsp:nvSpPr>
        <dsp:cNvPr id="0" name=""/>
        <dsp:cNvSpPr/>
      </dsp:nvSpPr>
      <dsp:spPr>
        <a:xfrm>
          <a:off x="497803" y="1395514"/>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497803" y="1395514"/>
        <a:ext cx="818740" cy="409370"/>
      </dsp:txXfrm>
    </dsp:sp>
    <dsp:sp modelId="{3E8E9475-0B70-4E83-8C03-97FEFE874CCB}">
      <dsp:nvSpPr>
        <dsp:cNvPr id="0" name=""/>
        <dsp:cNvSpPr/>
      </dsp:nvSpPr>
      <dsp:spPr>
        <a:xfrm>
          <a:off x="1029985" y="2558126"/>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1029985" y="2558126"/>
        <a:ext cx="818740" cy="409370"/>
      </dsp:txXfrm>
    </dsp:sp>
    <dsp:sp modelId="{48A2019E-224D-42B1-ADC2-6ED4A8FFFE62}">
      <dsp:nvSpPr>
        <dsp:cNvPr id="0" name=""/>
        <dsp:cNvSpPr/>
      </dsp:nvSpPr>
      <dsp:spPr>
        <a:xfrm>
          <a:off x="2465" y="1976820"/>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465" y="1976820"/>
        <a:ext cx="818740" cy="409370"/>
      </dsp:txXfrm>
    </dsp:sp>
    <dsp:sp modelId="{0A04E0E6-A459-42F5-92F2-C49A5E8F4846}">
      <dsp:nvSpPr>
        <dsp:cNvPr id="0" name=""/>
        <dsp:cNvSpPr/>
      </dsp:nvSpPr>
      <dsp:spPr>
        <a:xfrm>
          <a:off x="993141" y="1976820"/>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993141" y="1976820"/>
        <a:ext cx="818740" cy="409370"/>
      </dsp:txXfrm>
    </dsp:sp>
    <dsp:sp modelId="{D60ABB8F-7724-42E7-BA2D-B01BC3871B20}">
      <dsp:nvSpPr>
        <dsp:cNvPr id="0" name=""/>
        <dsp:cNvSpPr/>
      </dsp:nvSpPr>
      <dsp:spPr>
        <a:xfrm>
          <a:off x="1983817" y="1395514"/>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1983817" y="1395514"/>
        <a:ext cx="818740" cy="409370"/>
      </dsp:txXfrm>
    </dsp:sp>
    <dsp:sp modelId="{9501D3D9-22BF-4CD9-8EB3-6A178AC8CF13}">
      <dsp:nvSpPr>
        <dsp:cNvPr id="0" name=""/>
        <dsp:cNvSpPr/>
      </dsp:nvSpPr>
      <dsp:spPr>
        <a:xfrm>
          <a:off x="1983817" y="1976820"/>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1983817" y="1976820"/>
        <a:ext cx="818740" cy="409370"/>
      </dsp:txXfrm>
    </dsp:sp>
    <dsp:sp modelId="{28928BDB-E76D-4516-9D90-C7FD05C53F06}">
      <dsp:nvSpPr>
        <dsp:cNvPr id="0" name=""/>
        <dsp:cNvSpPr/>
      </dsp:nvSpPr>
      <dsp:spPr>
        <a:xfrm>
          <a:off x="2188503" y="2558126"/>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188503" y="2558126"/>
        <a:ext cx="818740" cy="409370"/>
      </dsp:txXfrm>
    </dsp:sp>
    <dsp:sp modelId="{A74117E4-ADA8-4D63-9C4F-CFA03EF450E3}">
      <dsp:nvSpPr>
        <dsp:cNvPr id="0" name=""/>
        <dsp:cNvSpPr/>
      </dsp:nvSpPr>
      <dsp:spPr>
        <a:xfrm>
          <a:off x="3674517" y="1395514"/>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Infrastructure Sector</a:t>
          </a:r>
        </a:p>
      </dsp:txBody>
      <dsp:txXfrm>
        <a:off x="3674517" y="1395514"/>
        <a:ext cx="818740" cy="409370"/>
      </dsp:txXfrm>
    </dsp:sp>
    <dsp:sp modelId="{83264E1D-036A-4403-8DE6-8DDF52AC960D}">
      <dsp:nvSpPr>
        <dsp:cNvPr id="0" name=""/>
        <dsp:cNvSpPr/>
      </dsp:nvSpPr>
      <dsp:spPr>
        <a:xfrm>
          <a:off x="3674517" y="1976820"/>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Coordination </a:t>
          </a:r>
        </a:p>
      </dsp:txBody>
      <dsp:txXfrm>
        <a:off x="3674517" y="1976820"/>
        <a:ext cx="818740" cy="409370"/>
      </dsp:txXfrm>
    </dsp:sp>
    <dsp:sp modelId="{6F88E221-1B0C-4511-81A2-5A4B6C3F042C}">
      <dsp:nvSpPr>
        <dsp:cNvPr id="0" name=""/>
        <dsp:cNvSpPr/>
      </dsp:nvSpPr>
      <dsp:spPr>
        <a:xfrm>
          <a:off x="3179179" y="2558126"/>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Parks</a:t>
          </a:r>
        </a:p>
      </dsp:txBody>
      <dsp:txXfrm>
        <a:off x="3179179" y="2558126"/>
        <a:ext cx="818740" cy="409370"/>
      </dsp:txXfrm>
    </dsp:sp>
    <dsp:sp modelId="{7A4C5587-0DDD-40E7-8153-D96DFD0B46AC}">
      <dsp:nvSpPr>
        <dsp:cNvPr id="0" name=""/>
        <dsp:cNvSpPr/>
      </dsp:nvSpPr>
      <dsp:spPr>
        <a:xfrm>
          <a:off x="4169855" y="2558126"/>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Roads</a:t>
          </a:r>
        </a:p>
      </dsp:txBody>
      <dsp:txXfrm>
        <a:off x="4169855" y="2558126"/>
        <a:ext cx="818740" cy="409370"/>
      </dsp:txXfrm>
    </dsp:sp>
    <dsp:sp modelId="{EC0AA2CB-0719-4792-9C8C-182A6359292D}">
      <dsp:nvSpPr>
        <dsp:cNvPr id="0" name=""/>
        <dsp:cNvSpPr/>
      </dsp:nvSpPr>
      <dsp:spPr>
        <a:xfrm>
          <a:off x="4665193" y="1395514"/>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4665193" y="1395514"/>
        <a:ext cx="818740" cy="409370"/>
      </dsp:txXfrm>
    </dsp:sp>
    <dsp:sp modelId="{84F4FC21-E90F-4A6E-B59E-7C6621A38CC0}">
      <dsp:nvSpPr>
        <dsp:cNvPr id="0" name=""/>
        <dsp:cNvSpPr/>
      </dsp:nvSpPr>
      <dsp:spPr>
        <a:xfrm>
          <a:off x="2086160" y="814208"/>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086160" y="814208"/>
        <a:ext cx="818740" cy="409370"/>
      </dsp:txXfrm>
    </dsp:sp>
    <dsp:sp modelId="{E0ED24BC-A219-434C-A36F-302D771CCE17}">
      <dsp:nvSpPr>
        <dsp:cNvPr id="0" name=""/>
        <dsp:cNvSpPr/>
      </dsp:nvSpPr>
      <dsp:spPr>
        <a:xfrm>
          <a:off x="3076836" y="814208"/>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3076836" y="814208"/>
        <a:ext cx="818740" cy="4093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Min15</b:Tag>
    <b:SourceType>JournalArticle</b:SourceType>
    <b:Guid>{022BE004-6D44-4ED2-B508-172E69B97D90}</b:Guid>
    <b:Author>
      <b:Author>
        <b:NameList>
          <b:Person>
            <b:Last>Gupta</b:Last>
            <b:First>Minisha</b:First>
          </b:Person>
        </b:NameList>
      </b:Author>
    </b:Author>
    <b:Title>Organizational Structure affected by strategic change</b:Title>
    <b:JournalName>International Journal Of Advance Research And Innovative Ideas In Education</b:JournalName>
    <b:Year>2015</b:Year>
    <b:Volume>1</b:Volume>
    <b:Issue>3</b:Issue>
    <b:RefOrder>1</b:RefOrder>
  </b:Source>
  <b:Source>
    <b:Tag>Car121</b:Tag>
    <b:SourceType>JournalArticle</b:SourceType>
    <b:Guid>{CE9F2271-1F69-431D-AFB4-E2D5C4C1342F}</b:Guid>
    <b:Author>
      <b:Author>
        <b:NameList>
          <b:Person>
            <b:Last>Carnall</b:Last>
          </b:Person>
        </b:NameList>
      </b:Author>
    </b:Author>
    <b:Title>Managing  strategic  change:  An integrated approach</b:Title>
    <b:JournalName>Journal of Managemenet Science</b:JournalName>
    <b:Year>2012</b:Year>
    <b:Volume>4</b:Volume>
    <b:Issue>43</b:Issue>
    <b:RefOrder>2</b:RefOrder>
  </b:Source>
  <b:Source>
    <b:Tag>Aul06</b:Tag>
    <b:SourceType>JournalArticle</b:SourceType>
    <b:Guid>{D039BC48-C765-4F2F-B1F3-A9CE16EC1EDC}</b:Guid>
    <b:Author>
      <b:Author>
        <b:NameList>
          <b:Person>
            <b:Last>Aulakh</b:Last>
          </b:Person>
        </b:NameList>
      </b:Author>
    </b:Author>
    <b:Title>Strategic  responses  to  institutional  changes:  „Indigenous growth‟ model of the Indian pharmaceutical industry</b:Title>
    <b:JournalName>Journal of International Management</b:JournalName>
    <b:Year>2006</b:Year>
    <b:Volume>14</b:Volume>
    <b:Issue>3</b:Issue>
    <b:RefOrder>3</b:RefOrder>
  </b:Source>
  <b:Source>
    <b:Tag>Mis161</b:Tag>
    <b:SourceType>JournalArticle</b:SourceType>
    <b:Guid>{DEFA8924-9770-4110-8406-4CA03FDF4396}</b:Guid>
    <b:Author>
      <b:Author>
        <b:NameList>
          <b:Person>
            <b:Last>Mishal</b:Last>
          </b:Person>
        </b:NameList>
      </b:Author>
    </b:Author>
    <b:Title>PESTLE analysis of Au Dhabi and Its importance </b:Title>
    <b:JournalName>Journal of Management </b:JournalName>
    <b:Year>2016</b:Year>
    <b:Volume>6</b:Volume>
    <b:Issue>45</b:Issue>
    <b:RefOrder>4</b:RefOrder>
  </b:Source>
  <b:Source>
    <b:Tag>Hos10</b:Tag>
    <b:SourceType>JournalArticle</b:SourceType>
    <b:Guid>{355EF8BF-3E0D-495A-9536-6BF8ECDF27D8}</b:Guid>
    <b:Author>
      <b:Author>
        <b:NameList>
          <b:Person>
            <b:Last>Hoskisso</b:Last>
          </b:Person>
        </b:NameList>
      </b:Author>
    </b:Author>
    <b:Title>Strategic Management, Cengage Learning India Private Limited</b:Title>
    <b:JournalName>Journal of Business Management </b:JournalName>
    <b:Year>2010</b:Year>
    <b:Volume>7</b:Volume>
    <b:Issue>9</b:Issue>
    <b:RefOrder>5</b:RefOrder>
  </b:Source>
  <b:Source>
    <b:Tag>Joh16</b:Tag>
    <b:SourceType>JournalArticle</b:SourceType>
    <b:Guid>{5F6082D1-0E16-4BC4-8970-906795087589}</b:Guid>
    <b:Author>
      <b:Author>
        <b:NameList>
          <b:Person>
            <b:Last>Johnson</b:Last>
          </b:Person>
        </b:NameList>
      </b:Author>
    </b:Author>
    <b:Title>Managing strategic change─ strategy, culture and action</b:Title>
    <b:JournalName>Journal of social science</b:JournalName>
    <b:Year>2016</b:Year>
    <b:Volume>8</b:Volume>
    <b:RefOrder>6</b:RefOrder>
  </b:Source>
  <b:Source>
    <b:Tag>Rob07</b:Tag>
    <b:SourceType>JournalArticle</b:SourceType>
    <b:Guid>{B2673ACA-40F9-47DB-B55E-8BCBDDE657E0}</b:Guid>
    <b:Author>
      <b:Author>
        <b:NameList>
          <b:Person>
            <b:Last>Robbins</b:Last>
          </b:Person>
        </b:NameList>
      </b:Author>
    </b:Author>
    <b:Title>Organizational Behavior, Pearson Education: Singapore</b:Title>
    <b:JournalName>Journal of Streategic Management</b:JournalName>
    <b:Year>2007</b:Year>
    <b:Volume>6</b:Volume>
    <b:Issue>8</b:Issue>
    <b:RefOrder>7</b:RefOrder>
  </b:Source>
  <b:Source>
    <b:Tag>Zhe09</b:Tag>
    <b:SourceType>JournalArticle</b:SourceType>
    <b:Guid>{EA5A77F1-8CCF-447D-A113-7DA2391F2F29}</b:Guid>
    <b:Author>
      <b:Author>
        <b:NameList>
          <b:Person>
            <b:Last>Zheng</b:Last>
          </b:Person>
        </b:NameList>
      </b:Author>
    </b:Author>
    <b:Title>Linking organizational culture, structure, strategy, and organizational effectiveness: Mediating role  of knowledge management.</b:Title>
    <b:JournalName>Journal  of Business Research</b:JournalName>
    <b:Year>2009</b:Year>
    <b:Volume>6</b:Volume>
    <b:Issue>56</b:Issue>
    <b:RefOrder>8</b:RefOrder>
  </b:Source>
  <b:Source>
    <b:Tag>Wei10</b:Tag>
    <b:SourceType>JournalArticle</b:SourceType>
    <b:Guid>{F27E8F96-900D-4AEC-98BC-0B3CFD961841}</b:Guid>
    <b:Author>
      <b:Author>
        <b:NameList>
          <b:Person>
            <b:Last>Zheng</b:Last>
            <b:First>Wei</b:First>
          </b:Person>
        </b:NameList>
      </b:Author>
    </b:Author>
    <b:Title>Linking organizational culture, structure, strategy, and organizational effectiveness: Mediating role of knowledge management</b:Title>
    <b:JournalName>Journal of Business Research</b:JournalName>
    <b:Year>2010</b:Year>
    <b:Volume>3</b:Volume>
    <b:Issue>7</b:Issue>
    <b:RefOrder>16</b:RefOrder>
  </b:Source>
  <b:Source>
    <b:Tag>How07</b:Tag>
    <b:SourceType>JournalArticle</b:SourceType>
    <b:Guid>{EA553012-A8BD-493C-A7B3-26743FBD3DFE}</b:Guid>
    <b:Author>
      <b:Author>
        <b:NameList>
          <b:Person>
            <b:Last>Howard</b:Last>
          </b:Person>
        </b:NameList>
      </b:Author>
    </b:Author>
    <b:Title>Organizational Structure and Communication Processes: A Study of Change</b:Title>
    <b:JournalName>Journal of Social Science</b:JournalName>
    <b:Year>2007</b:Year>
    <b:Volume>6</b:Volume>
    <b:Issue>78</b:Issue>
    <b:RefOrder>10</b:RefOrder>
  </b:Source>
  <b:Source>
    <b:Tag>JER14</b:Tag>
    <b:SourceType>JournalArticle</b:SourceType>
    <b:Guid>{1D2FE832-5D58-4991-B570-CFF96761C362}</b:Guid>
    <b:Author>
      <b:Author>
        <b:NameList>
          <b:Person>
            <b:Last>HAGE</b:Last>
            <b:First>JERALD</b:First>
          </b:Person>
        </b:NameList>
      </b:Author>
    </b:Author>
    <b:Title>ORGANIZATION STRUCTURE AND COMMUNICATIONS</b:Title>
    <b:JournalName>Journal of Management science</b:JournalName>
    <b:Year>2014</b:Year>
    <b:Volume>6</b:Volume>
    <b:Issue>8</b:Issue>
    <b:RefOrder>11</b:RefOrder>
  </b:Source>
  <b:Source>
    <b:Tag>Bla13</b:Tag>
    <b:SourceType>JournalArticle</b:SourceType>
    <b:Guid>{1B15C49D-C06F-4B4A-AA26-B595BE6A2A88}</b:Guid>
    <b:Author>
      <b:Author>
        <b:NameList>
          <b:Person>
            <b:Last>Blau</b:Last>
          </b:Person>
        </b:NameList>
      </b:Author>
    </b:Author>
    <b:Title>The Dynamics of Bureaucracy. Chicago: </b:Title>
    <b:JournalName>Journal of Business Management </b:JournalName>
    <b:Year>2013</b:Year>
    <b:Volume>6</b:Volume>
    <b:Issue>56</b:Issue>
    <b:RefOrder>12</b:RefOrder>
  </b:Source>
  <b:Source>
    <b:Tag>Per14</b:Tag>
    <b:SourceType>JournalArticle</b:SourceType>
    <b:Guid>{6759841C-6FB1-4511-B7D3-B2D7B705A2D4}</b:Guid>
    <b:Author>
      <b:Author>
        <b:NameList>
          <b:Person>
            <b:Last>Perrow</b:Last>
            <b:First>Charles</b:First>
          </b:Person>
        </b:NameList>
      </b:Author>
    </b:Author>
    <b:Title>A framework for the comparative analysis of organizations</b:Title>
    <b:JournalName>Journal of American research</b:JournalName>
    <b:Year>2014</b:Year>
    <b:Volume>5</b:Volume>
    <b:Issue>67</b:Issue>
    <b:RefOrder>13</b:RefOrder>
  </b:Source>
  <b:Source>
    <b:Tag>Ronnt</b:Tag>
    <b:SourceType>JournalArticle</b:SourceType>
    <b:Guid>{24CA32DA-BE56-41C9-A098-BB2D2DA15928}</b:Guid>
    <b:Author>
      <b:Author>
        <b:NameList>
          <b:Person>
            <b:Last>Ronken</b:Last>
          </b:Person>
        </b:NameList>
      </b:Author>
    </b:Author>
    <b:Title>A comparative analysis of some condi- tions and consequences of intra-organizational conflict</b:Title>
    <b:JournalName>Journal of comparitive analysis</b:JournalName>
    <b:Year>2015</b:Year>
    <b:Volume>3</b:Volume>
    <b:Issue>50</b:Issue>
    <b:RefOrder>14</b:RefOrder>
  </b:Source>
  <b:Source>
    <b:Tag>Lan08</b:Tag>
    <b:SourceType>JournalArticle</b:SourceType>
    <b:Guid>{01476E19-ECE6-43F2-993B-49AB52D77415}</b:Guid>
    <b:Author>
      <b:Author>
        <b:NameList>
          <b:Person>
            <b:Last>Landsberger</b:Last>
          </b:Person>
        </b:NameList>
      </b:Author>
    </b:Author>
    <b:Title>Routine technology, social structure and organizational goals.</b:Title>
    <b:JournalName>Jornal of Scial Science</b:JournalName>
    <b:Year>2008</b:Year>
    <b:Volume>6</b:Volume>
    <b:Issue>45</b:Issue>
    <b:RefOrder>15</b:RefOrder>
  </b:Source>
  <b:Source>
    <b:Tag>Placeholder1</b:Tag>
    <b:SourceType>JournalArticle</b:SourceType>
    <b:Guid>{1DA0052D-521E-4DD2-A023-1A3E39322DCB}</b:Guid>
    <b:Author>
      <b:Author>
        <b:NameList>
          <b:Person>
            <b:Last>William</b:Last>
          </b:Person>
        </b:NameList>
      </b:Author>
    </b:Author>
    <b:Title>Linking organizational structure, Objectives and  strategy for organizational effectiveness</b:Title>
    <b:JournalName>Journal of Business Research</b:JournalName>
    <b:Year>2010</b:Year>
    <b:Volume>3</b:Volume>
    <b:Issue>7</b:Issue>
    <b:RefOrder>9</b:RefOrder>
  </b:Source>
</b:Sources>
</file>

<file path=customXml/itemProps1.xml><?xml version="1.0" encoding="utf-8"?>
<ds:datastoreItem xmlns:ds="http://schemas.openxmlformats.org/officeDocument/2006/customXml" ds:itemID="{24878002-C5DD-6B42-826A-15E844A6B63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4418</Words>
  <Characters>25187</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o.ODhabiuaeO. o</dc:creator>
  <cp:keywords/>
  <dc:description/>
  <cp:lastModifiedBy>Guest User</cp:lastModifiedBy>
  <cp:revision>2</cp:revision>
  <dcterms:created xsi:type="dcterms:W3CDTF">2018-12-08T21:19:00Z</dcterms:created>
  <dcterms:modified xsi:type="dcterms:W3CDTF">2018-12-08T21:19:00Z</dcterms:modified>
</cp:coreProperties>
</file>